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32" w:type="pct"/>
        <w:jc w:val="center"/>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
        <w:gridCol w:w="1742"/>
        <w:gridCol w:w="41"/>
        <w:gridCol w:w="50"/>
        <w:gridCol w:w="788"/>
        <w:gridCol w:w="1451"/>
        <w:gridCol w:w="1639"/>
        <w:gridCol w:w="839"/>
        <w:gridCol w:w="189"/>
        <w:gridCol w:w="782"/>
        <w:gridCol w:w="1065"/>
        <w:gridCol w:w="670"/>
      </w:tblGrid>
      <w:tr w:rsidR="00D37AAD" w:rsidRPr="00A22864" w:rsidTr="00AA745A">
        <w:trPr>
          <w:trHeight w:val="227"/>
          <w:jc w:val="center"/>
        </w:trPr>
        <w:tc>
          <w:tcPr>
            <w:tcW w:w="1624" w:type="pct"/>
            <w:gridSpan w:val="5"/>
            <w:vAlign w:val="center"/>
          </w:tcPr>
          <w:p w:rsidR="00D37AAD" w:rsidRPr="00A22864" w:rsidRDefault="00D37AAD" w:rsidP="00E42D3B">
            <w:pPr>
              <w:rPr>
                <w:lang w:val="sr-Cyrl-CS"/>
              </w:rPr>
            </w:pPr>
            <w:r w:rsidRPr="00A22864">
              <w:rPr>
                <w:b/>
                <w:lang w:val="sr-Cyrl-CS"/>
              </w:rPr>
              <w:t>Име и презиме</w:t>
            </w:r>
          </w:p>
        </w:tc>
        <w:tc>
          <w:tcPr>
            <w:tcW w:w="3376" w:type="pct"/>
            <w:gridSpan w:val="7"/>
            <w:vAlign w:val="center"/>
          </w:tcPr>
          <w:p w:rsidR="00D37AAD" w:rsidRPr="00EF5077" w:rsidRDefault="00AA745A" w:rsidP="00AA745A">
            <w:r>
              <w:t>Ћирковић</w:t>
            </w:r>
            <w:r w:rsidR="002304A9">
              <w:t xml:space="preserve"> М. </w:t>
            </w:r>
            <w:r>
              <w:t>Анђа</w:t>
            </w:r>
          </w:p>
        </w:tc>
      </w:tr>
      <w:tr w:rsidR="00D37AAD" w:rsidRPr="00A22864" w:rsidTr="00AA745A">
        <w:trPr>
          <w:trHeight w:val="227"/>
          <w:jc w:val="center"/>
        </w:trPr>
        <w:tc>
          <w:tcPr>
            <w:tcW w:w="1624" w:type="pct"/>
            <w:gridSpan w:val="5"/>
            <w:vAlign w:val="center"/>
          </w:tcPr>
          <w:p w:rsidR="00D37AAD" w:rsidRPr="00A22864" w:rsidRDefault="00D37AAD" w:rsidP="00E42D3B">
            <w:pPr>
              <w:rPr>
                <w:lang w:val="sr-Cyrl-CS"/>
              </w:rPr>
            </w:pPr>
            <w:r w:rsidRPr="00A22864">
              <w:rPr>
                <w:b/>
                <w:lang w:val="sr-Cyrl-CS"/>
              </w:rPr>
              <w:t>Звање</w:t>
            </w:r>
          </w:p>
        </w:tc>
        <w:tc>
          <w:tcPr>
            <w:tcW w:w="3376" w:type="pct"/>
            <w:gridSpan w:val="7"/>
            <w:vAlign w:val="center"/>
          </w:tcPr>
          <w:p w:rsidR="00D37AAD" w:rsidRPr="00A22864" w:rsidRDefault="00AA745A" w:rsidP="00E42D3B">
            <w:pPr>
              <w:rPr>
                <w:lang w:val="sr-Cyrl-CS"/>
              </w:rPr>
            </w:pPr>
            <w:r>
              <w:t>Доцент</w:t>
            </w:r>
          </w:p>
        </w:tc>
      </w:tr>
      <w:tr w:rsidR="00D37AAD" w:rsidRPr="00A22864" w:rsidTr="00AA745A">
        <w:trPr>
          <w:trHeight w:val="227"/>
          <w:jc w:val="center"/>
        </w:trPr>
        <w:tc>
          <w:tcPr>
            <w:tcW w:w="1624" w:type="pct"/>
            <w:gridSpan w:val="5"/>
            <w:vAlign w:val="center"/>
          </w:tcPr>
          <w:p w:rsidR="00D37AAD" w:rsidRPr="00A22864" w:rsidRDefault="00D37AAD" w:rsidP="00E42D3B">
            <w:pPr>
              <w:rPr>
                <w:lang w:val="sr-Cyrl-CS"/>
              </w:rPr>
            </w:pPr>
            <w:r w:rsidRPr="00A22864">
              <w:rPr>
                <w:b/>
                <w:lang w:val="sr-Cyrl-CS"/>
              </w:rPr>
              <w:t>Ужа научна област</w:t>
            </w:r>
          </w:p>
        </w:tc>
        <w:tc>
          <w:tcPr>
            <w:tcW w:w="3376" w:type="pct"/>
            <w:gridSpan w:val="7"/>
            <w:vAlign w:val="center"/>
          </w:tcPr>
          <w:p w:rsidR="00D37AAD" w:rsidRPr="00A22864" w:rsidRDefault="002304A9" w:rsidP="00E42D3B">
            <w:pPr>
              <w:rPr>
                <w:lang w:val="sr-Cyrl-CS"/>
              </w:rPr>
            </w:pPr>
            <w:r w:rsidRPr="007F7B2B">
              <w:t>Статистика и информатика у медицини</w:t>
            </w:r>
          </w:p>
        </w:tc>
      </w:tr>
      <w:tr w:rsidR="00BB4B4B" w:rsidRPr="00A22864" w:rsidTr="00AA745A">
        <w:trPr>
          <w:trHeight w:val="227"/>
          <w:jc w:val="center"/>
        </w:trPr>
        <w:tc>
          <w:tcPr>
            <w:tcW w:w="1198" w:type="pct"/>
            <w:gridSpan w:val="3"/>
            <w:vAlign w:val="center"/>
          </w:tcPr>
          <w:p w:rsidR="00D37AAD" w:rsidRPr="00A22864" w:rsidRDefault="00D37AAD" w:rsidP="00E42D3B">
            <w:pPr>
              <w:rPr>
                <w:lang w:val="sr-Cyrl-CS"/>
              </w:rPr>
            </w:pPr>
            <w:r w:rsidRPr="00A22864">
              <w:rPr>
                <w:b/>
                <w:lang w:val="sr-Cyrl-CS"/>
              </w:rPr>
              <w:t>Академска каријера</w:t>
            </w:r>
          </w:p>
        </w:tc>
        <w:tc>
          <w:tcPr>
            <w:tcW w:w="426" w:type="pct"/>
            <w:gridSpan w:val="2"/>
            <w:vAlign w:val="center"/>
          </w:tcPr>
          <w:p w:rsidR="00D37AAD" w:rsidRPr="00A22864" w:rsidRDefault="00D37AAD" w:rsidP="00E42D3B">
            <w:pPr>
              <w:rPr>
                <w:lang w:val="sr-Cyrl-CS"/>
              </w:rPr>
            </w:pPr>
            <w:r w:rsidRPr="00A22864">
              <w:rPr>
                <w:lang w:val="sr-Cyrl-CS"/>
              </w:rPr>
              <w:t xml:space="preserve">Година </w:t>
            </w:r>
          </w:p>
        </w:tc>
        <w:tc>
          <w:tcPr>
            <w:tcW w:w="1572" w:type="pct"/>
            <w:gridSpan w:val="2"/>
            <w:vAlign w:val="center"/>
          </w:tcPr>
          <w:p w:rsidR="00D37AAD" w:rsidRPr="00A22864" w:rsidRDefault="00D37AAD" w:rsidP="00E42D3B">
            <w:pPr>
              <w:rPr>
                <w:lang w:val="sr-Cyrl-CS"/>
              </w:rPr>
            </w:pPr>
            <w:r w:rsidRPr="00A22864">
              <w:rPr>
                <w:lang w:val="sr-Cyrl-CS"/>
              </w:rPr>
              <w:t xml:space="preserve">Институција </w:t>
            </w:r>
          </w:p>
        </w:tc>
        <w:tc>
          <w:tcPr>
            <w:tcW w:w="523" w:type="pct"/>
            <w:gridSpan w:val="2"/>
            <w:shd w:val="clear" w:color="auto" w:fill="auto"/>
            <w:vAlign w:val="center"/>
          </w:tcPr>
          <w:p w:rsidR="00D37AAD" w:rsidRPr="00A22864" w:rsidRDefault="00D37AAD" w:rsidP="00E42D3B">
            <w:pPr>
              <w:rPr>
                <w:lang w:val="sr-Cyrl-CS"/>
              </w:rPr>
            </w:pPr>
            <w:r w:rsidRPr="00A22864">
              <w:rPr>
                <w:lang w:val="sr-Cyrl-CS"/>
              </w:rPr>
              <w:t>Област</w:t>
            </w:r>
            <w:r>
              <w:t xml:space="preserve"> </w:t>
            </w:r>
          </w:p>
        </w:tc>
        <w:tc>
          <w:tcPr>
            <w:tcW w:w="1281" w:type="pct"/>
            <w:gridSpan w:val="3"/>
            <w:shd w:val="clear" w:color="auto" w:fill="auto"/>
            <w:vAlign w:val="center"/>
          </w:tcPr>
          <w:p w:rsidR="00D37AAD" w:rsidRPr="00646624" w:rsidRDefault="00D37AAD" w:rsidP="00E42D3B">
            <w:r>
              <w:t>Ужа научна односно уметничка област</w:t>
            </w:r>
          </w:p>
        </w:tc>
      </w:tr>
      <w:tr w:rsidR="00BB4B4B" w:rsidRPr="00A22864" w:rsidTr="00AA745A">
        <w:trPr>
          <w:trHeight w:val="227"/>
          <w:jc w:val="center"/>
        </w:trPr>
        <w:tc>
          <w:tcPr>
            <w:tcW w:w="1198" w:type="pct"/>
            <w:gridSpan w:val="3"/>
            <w:vAlign w:val="center"/>
          </w:tcPr>
          <w:p w:rsidR="00D37AAD" w:rsidRPr="00832C0D" w:rsidRDefault="00D37AAD" w:rsidP="00E42D3B">
            <w:pPr>
              <w:rPr>
                <w:sz w:val="18"/>
                <w:szCs w:val="18"/>
                <w:lang w:val="sr-Cyrl-CS"/>
              </w:rPr>
            </w:pPr>
            <w:r w:rsidRPr="00832C0D">
              <w:rPr>
                <w:sz w:val="18"/>
                <w:szCs w:val="18"/>
                <w:lang w:val="sr-Cyrl-CS"/>
              </w:rPr>
              <w:t>Избор у звање</w:t>
            </w:r>
          </w:p>
        </w:tc>
        <w:tc>
          <w:tcPr>
            <w:tcW w:w="426" w:type="pct"/>
            <w:gridSpan w:val="2"/>
            <w:vAlign w:val="center"/>
          </w:tcPr>
          <w:p w:rsidR="00D37AAD" w:rsidRPr="00AA745A" w:rsidRDefault="002304A9" w:rsidP="00B002DF">
            <w:pPr>
              <w:rPr>
                <w:sz w:val="18"/>
                <w:szCs w:val="18"/>
              </w:rPr>
            </w:pPr>
            <w:r w:rsidRPr="00832C0D">
              <w:rPr>
                <w:sz w:val="18"/>
                <w:szCs w:val="18"/>
                <w:lang w:val="en-GB"/>
              </w:rPr>
              <w:t>20</w:t>
            </w:r>
            <w:r w:rsidR="00AA745A">
              <w:rPr>
                <w:sz w:val="18"/>
                <w:szCs w:val="18"/>
              </w:rPr>
              <w:t>22</w:t>
            </w:r>
          </w:p>
        </w:tc>
        <w:tc>
          <w:tcPr>
            <w:tcW w:w="1572" w:type="pct"/>
            <w:gridSpan w:val="2"/>
            <w:vAlign w:val="center"/>
          </w:tcPr>
          <w:p w:rsidR="00D37AAD" w:rsidRPr="00832C0D" w:rsidRDefault="002304A9" w:rsidP="00E42D3B">
            <w:pPr>
              <w:rPr>
                <w:sz w:val="18"/>
                <w:szCs w:val="18"/>
                <w:lang w:val="sr-Cyrl-CS"/>
              </w:rPr>
            </w:pPr>
            <w:r w:rsidRPr="00832C0D">
              <w:rPr>
                <w:sz w:val="18"/>
                <w:szCs w:val="18"/>
              </w:rPr>
              <w:t>Медицински факултет Универзитета у Београду</w:t>
            </w:r>
          </w:p>
        </w:tc>
        <w:tc>
          <w:tcPr>
            <w:tcW w:w="523" w:type="pct"/>
            <w:gridSpan w:val="2"/>
            <w:shd w:val="clear" w:color="auto" w:fill="auto"/>
            <w:vAlign w:val="center"/>
          </w:tcPr>
          <w:p w:rsidR="00D37AAD" w:rsidRPr="00832C0D" w:rsidRDefault="002304A9" w:rsidP="00E42D3B">
            <w:pPr>
              <w:rPr>
                <w:sz w:val="18"/>
                <w:szCs w:val="18"/>
              </w:rPr>
            </w:pPr>
            <w:proofErr w:type="spellStart"/>
            <w:r w:rsidRPr="00832C0D">
              <w:rPr>
                <w:sz w:val="18"/>
                <w:szCs w:val="18"/>
                <w:lang w:val="en-GB"/>
              </w:rPr>
              <w:t>медицина</w:t>
            </w:r>
            <w:proofErr w:type="spellEnd"/>
          </w:p>
        </w:tc>
        <w:tc>
          <w:tcPr>
            <w:tcW w:w="1281" w:type="pct"/>
            <w:gridSpan w:val="3"/>
            <w:shd w:val="clear" w:color="auto" w:fill="auto"/>
            <w:vAlign w:val="center"/>
          </w:tcPr>
          <w:p w:rsidR="00D37AAD" w:rsidRPr="00832C0D" w:rsidRDefault="002304A9" w:rsidP="00E42D3B">
            <w:pPr>
              <w:rPr>
                <w:sz w:val="18"/>
                <w:szCs w:val="18"/>
                <w:lang w:val="sr-Cyrl-CS"/>
              </w:rPr>
            </w:pPr>
            <w:r w:rsidRPr="00832C0D">
              <w:rPr>
                <w:sz w:val="18"/>
                <w:szCs w:val="18"/>
              </w:rPr>
              <w:t>статистика и информатика у медицини</w:t>
            </w:r>
          </w:p>
        </w:tc>
      </w:tr>
      <w:tr w:rsidR="00AA745A" w:rsidRPr="00A22864" w:rsidTr="00AA745A">
        <w:trPr>
          <w:trHeight w:val="227"/>
          <w:jc w:val="center"/>
        </w:trPr>
        <w:tc>
          <w:tcPr>
            <w:tcW w:w="1198" w:type="pct"/>
            <w:gridSpan w:val="3"/>
            <w:vAlign w:val="center"/>
          </w:tcPr>
          <w:p w:rsidR="00AA745A" w:rsidRPr="00832C0D" w:rsidRDefault="00AA745A" w:rsidP="00B0119F">
            <w:pPr>
              <w:rPr>
                <w:sz w:val="18"/>
                <w:szCs w:val="18"/>
                <w:lang w:val="sr-Cyrl-CS"/>
              </w:rPr>
            </w:pPr>
            <w:r w:rsidRPr="00832C0D">
              <w:rPr>
                <w:sz w:val="18"/>
                <w:szCs w:val="18"/>
                <w:lang w:val="sr-Cyrl-CS"/>
              </w:rPr>
              <w:t>Докторат</w:t>
            </w:r>
          </w:p>
        </w:tc>
        <w:tc>
          <w:tcPr>
            <w:tcW w:w="426" w:type="pct"/>
            <w:gridSpan w:val="2"/>
            <w:vAlign w:val="center"/>
          </w:tcPr>
          <w:p w:rsidR="00AA745A" w:rsidRPr="00832C0D" w:rsidRDefault="00AA745A" w:rsidP="00B002DF">
            <w:pPr>
              <w:rPr>
                <w:sz w:val="18"/>
                <w:szCs w:val="18"/>
              </w:rPr>
            </w:pPr>
            <w:r w:rsidRPr="00832C0D">
              <w:rPr>
                <w:sz w:val="18"/>
                <w:szCs w:val="18"/>
                <w:lang w:val="en-GB"/>
              </w:rPr>
              <w:t>20</w:t>
            </w:r>
            <w:r>
              <w:rPr>
                <w:sz w:val="18"/>
                <w:szCs w:val="18"/>
              </w:rPr>
              <w:t>21</w:t>
            </w:r>
          </w:p>
        </w:tc>
        <w:tc>
          <w:tcPr>
            <w:tcW w:w="1572" w:type="pct"/>
            <w:gridSpan w:val="2"/>
            <w:vAlign w:val="center"/>
          </w:tcPr>
          <w:p w:rsidR="00AA745A" w:rsidRPr="00832C0D" w:rsidRDefault="00AA745A" w:rsidP="00E42D3B">
            <w:pPr>
              <w:rPr>
                <w:sz w:val="18"/>
                <w:szCs w:val="18"/>
              </w:rPr>
            </w:pPr>
            <w:r w:rsidRPr="00832C0D">
              <w:rPr>
                <w:sz w:val="18"/>
                <w:szCs w:val="18"/>
              </w:rPr>
              <w:t>Медицински факултет Универзитета у Београду</w:t>
            </w:r>
          </w:p>
        </w:tc>
        <w:tc>
          <w:tcPr>
            <w:tcW w:w="523" w:type="pct"/>
            <w:gridSpan w:val="2"/>
            <w:shd w:val="clear" w:color="auto" w:fill="auto"/>
            <w:vAlign w:val="center"/>
          </w:tcPr>
          <w:p w:rsidR="00AA745A" w:rsidRPr="00832C0D" w:rsidRDefault="00AA745A" w:rsidP="00E42D3B">
            <w:pPr>
              <w:rPr>
                <w:sz w:val="18"/>
                <w:szCs w:val="18"/>
                <w:lang w:val="en-GB"/>
              </w:rPr>
            </w:pPr>
            <w:proofErr w:type="spellStart"/>
            <w:r w:rsidRPr="00832C0D">
              <w:rPr>
                <w:sz w:val="18"/>
                <w:szCs w:val="18"/>
                <w:lang w:val="en-GB"/>
              </w:rPr>
              <w:t>медицина</w:t>
            </w:r>
            <w:proofErr w:type="spellEnd"/>
          </w:p>
        </w:tc>
        <w:tc>
          <w:tcPr>
            <w:tcW w:w="1281" w:type="pct"/>
            <w:gridSpan w:val="3"/>
            <w:shd w:val="clear" w:color="auto" w:fill="auto"/>
            <w:vAlign w:val="center"/>
          </w:tcPr>
          <w:p w:rsidR="00AA745A" w:rsidRPr="00832C0D" w:rsidRDefault="00AA745A" w:rsidP="00E42D3B">
            <w:pPr>
              <w:rPr>
                <w:sz w:val="18"/>
                <w:szCs w:val="18"/>
              </w:rPr>
            </w:pPr>
            <w:r w:rsidRPr="00832C0D">
              <w:rPr>
                <w:sz w:val="18"/>
                <w:szCs w:val="18"/>
              </w:rPr>
              <w:t>статистика и информатика у медицини</w:t>
            </w:r>
          </w:p>
        </w:tc>
      </w:tr>
      <w:tr w:rsidR="00BB4B4B" w:rsidRPr="00A22864" w:rsidTr="00AA745A">
        <w:trPr>
          <w:trHeight w:val="227"/>
          <w:jc w:val="center"/>
        </w:trPr>
        <w:tc>
          <w:tcPr>
            <w:tcW w:w="1198" w:type="pct"/>
            <w:gridSpan w:val="3"/>
            <w:vAlign w:val="center"/>
          </w:tcPr>
          <w:p w:rsidR="00D37AAD" w:rsidRPr="00832C0D" w:rsidRDefault="00AA745A" w:rsidP="00E42D3B">
            <w:pPr>
              <w:rPr>
                <w:sz w:val="18"/>
                <w:szCs w:val="18"/>
                <w:lang w:val="sr-Cyrl-CS"/>
              </w:rPr>
            </w:pPr>
            <w:r>
              <w:rPr>
                <w:sz w:val="18"/>
                <w:szCs w:val="18"/>
                <w:lang w:val="sr-Cyrl-CS"/>
              </w:rPr>
              <w:t>Магистратура - Специјалистичке академске</w:t>
            </w:r>
          </w:p>
        </w:tc>
        <w:tc>
          <w:tcPr>
            <w:tcW w:w="426" w:type="pct"/>
            <w:gridSpan w:val="2"/>
            <w:vAlign w:val="center"/>
          </w:tcPr>
          <w:p w:rsidR="00D37AAD" w:rsidRPr="00AA745A" w:rsidRDefault="002304A9" w:rsidP="00B002DF">
            <w:pPr>
              <w:rPr>
                <w:sz w:val="18"/>
                <w:szCs w:val="18"/>
              </w:rPr>
            </w:pPr>
            <w:r w:rsidRPr="00832C0D">
              <w:rPr>
                <w:sz w:val="18"/>
                <w:szCs w:val="18"/>
                <w:lang w:val="en-GB"/>
              </w:rPr>
              <w:t>20</w:t>
            </w:r>
            <w:r w:rsidR="00AA745A">
              <w:rPr>
                <w:sz w:val="18"/>
                <w:szCs w:val="18"/>
              </w:rPr>
              <w:t>15</w:t>
            </w:r>
          </w:p>
        </w:tc>
        <w:tc>
          <w:tcPr>
            <w:tcW w:w="1572" w:type="pct"/>
            <w:gridSpan w:val="2"/>
            <w:vAlign w:val="center"/>
          </w:tcPr>
          <w:p w:rsidR="00D37AAD" w:rsidRPr="00832C0D" w:rsidRDefault="002304A9" w:rsidP="00E42D3B">
            <w:pPr>
              <w:rPr>
                <w:sz w:val="18"/>
                <w:szCs w:val="18"/>
                <w:lang w:val="sr-Cyrl-CS"/>
              </w:rPr>
            </w:pPr>
            <w:r w:rsidRPr="00832C0D">
              <w:rPr>
                <w:sz w:val="18"/>
                <w:szCs w:val="18"/>
              </w:rPr>
              <w:t>Медицински факултет Универзитета у Београду</w:t>
            </w:r>
          </w:p>
        </w:tc>
        <w:tc>
          <w:tcPr>
            <w:tcW w:w="523" w:type="pct"/>
            <w:gridSpan w:val="2"/>
            <w:shd w:val="clear" w:color="auto" w:fill="auto"/>
            <w:vAlign w:val="center"/>
          </w:tcPr>
          <w:p w:rsidR="00D37AAD" w:rsidRPr="00832C0D" w:rsidRDefault="002304A9" w:rsidP="00E42D3B">
            <w:pPr>
              <w:rPr>
                <w:sz w:val="18"/>
                <w:szCs w:val="18"/>
                <w:lang w:val="sr-Cyrl-CS"/>
              </w:rPr>
            </w:pPr>
            <w:proofErr w:type="spellStart"/>
            <w:r w:rsidRPr="00832C0D">
              <w:rPr>
                <w:sz w:val="18"/>
                <w:szCs w:val="18"/>
                <w:lang w:val="en-GB"/>
              </w:rPr>
              <w:t>медицина</w:t>
            </w:r>
            <w:proofErr w:type="spellEnd"/>
          </w:p>
        </w:tc>
        <w:tc>
          <w:tcPr>
            <w:tcW w:w="1281" w:type="pct"/>
            <w:gridSpan w:val="3"/>
            <w:shd w:val="clear" w:color="auto" w:fill="auto"/>
            <w:vAlign w:val="center"/>
          </w:tcPr>
          <w:p w:rsidR="00D37AAD" w:rsidRPr="00832C0D" w:rsidRDefault="002304A9" w:rsidP="00E42D3B">
            <w:pPr>
              <w:rPr>
                <w:sz w:val="18"/>
                <w:szCs w:val="18"/>
                <w:lang w:val="sr-Cyrl-CS"/>
              </w:rPr>
            </w:pPr>
            <w:r w:rsidRPr="00832C0D">
              <w:rPr>
                <w:sz w:val="18"/>
                <w:szCs w:val="18"/>
              </w:rPr>
              <w:t>статистика и информатика у медицини</w:t>
            </w:r>
          </w:p>
        </w:tc>
      </w:tr>
      <w:tr w:rsidR="00AA745A" w:rsidRPr="00A22864" w:rsidTr="00AA745A">
        <w:trPr>
          <w:trHeight w:val="227"/>
          <w:jc w:val="center"/>
        </w:trPr>
        <w:tc>
          <w:tcPr>
            <w:tcW w:w="1198" w:type="pct"/>
            <w:gridSpan w:val="3"/>
            <w:vAlign w:val="center"/>
          </w:tcPr>
          <w:p w:rsidR="00AA745A" w:rsidRPr="00832C0D" w:rsidRDefault="00AA745A" w:rsidP="00B0119F">
            <w:pPr>
              <w:rPr>
                <w:sz w:val="18"/>
                <w:szCs w:val="18"/>
                <w:lang w:val="sr-Cyrl-CS"/>
              </w:rPr>
            </w:pPr>
            <w:r w:rsidRPr="00832C0D">
              <w:rPr>
                <w:sz w:val="18"/>
                <w:szCs w:val="18"/>
                <w:lang w:val="sr-Cyrl-CS"/>
              </w:rPr>
              <w:t>Диплома</w:t>
            </w:r>
          </w:p>
        </w:tc>
        <w:tc>
          <w:tcPr>
            <w:tcW w:w="426" w:type="pct"/>
            <w:gridSpan w:val="2"/>
            <w:vAlign w:val="center"/>
          </w:tcPr>
          <w:p w:rsidR="00AA745A" w:rsidRPr="00AA745A" w:rsidRDefault="00AA745A" w:rsidP="00B002DF">
            <w:pPr>
              <w:rPr>
                <w:sz w:val="18"/>
                <w:szCs w:val="18"/>
              </w:rPr>
            </w:pPr>
            <w:r>
              <w:rPr>
                <w:sz w:val="18"/>
                <w:szCs w:val="18"/>
              </w:rPr>
              <w:t>2010</w:t>
            </w:r>
          </w:p>
        </w:tc>
        <w:tc>
          <w:tcPr>
            <w:tcW w:w="1572" w:type="pct"/>
            <w:gridSpan w:val="2"/>
            <w:vAlign w:val="center"/>
          </w:tcPr>
          <w:p w:rsidR="00AA745A" w:rsidRPr="00832C0D" w:rsidRDefault="00AA745A" w:rsidP="00E42D3B">
            <w:pPr>
              <w:rPr>
                <w:sz w:val="18"/>
                <w:szCs w:val="18"/>
                <w:lang w:val="sr-Cyrl-CS"/>
              </w:rPr>
            </w:pPr>
            <w:r w:rsidRPr="00832C0D">
              <w:rPr>
                <w:sz w:val="18"/>
                <w:szCs w:val="18"/>
              </w:rPr>
              <w:t>Медицински факултет Универзитета у Београду</w:t>
            </w:r>
          </w:p>
        </w:tc>
        <w:tc>
          <w:tcPr>
            <w:tcW w:w="523" w:type="pct"/>
            <w:gridSpan w:val="2"/>
            <w:shd w:val="clear" w:color="auto" w:fill="auto"/>
            <w:vAlign w:val="center"/>
          </w:tcPr>
          <w:p w:rsidR="00AA745A" w:rsidRPr="00832C0D" w:rsidRDefault="00AA745A" w:rsidP="00E42D3B">
            <w:pPr>
              <w:rPr>
                <w:sz w:val="18"/>
                <w:szCs w:val="18"/>
                <w:lang w:val="sr-Cyrl-CS"/>
              </w:rPr>
            </w:pPr>
            <w:proofErr w:type="spellStart"/>
            <w:r w:rsidRPr="00832C0D">
              <w:rPr>
                <w:sz w:val="18"/>
                <w:szCs w:val="18"/>
                <w:lang w:val="en-GB"/>
              </w:rPr>
              <w:t>медицина</w:t>
            </w:r>
            <w:proofErr w:type="spellEnd"/>
          </w:p>
        </w:tc>
        <w:tc>
          <w:tcPr>
            <w:tcW w:w="1281" w:type="pct"/>
            <w:gridSpan w:val="3"/>
            <w:shd w:val="clear" w:color="auto" w:fill="auto"/>
            <w:vAlign w:val="center"/>
          </w:tcPr>
          <w:p w:rsidR="00AA745A" w:rsidRPr="00832C0D" w:rsidRDefault="00AA745A" w:rsidP="00E42D3B">
            <w:pPr>
              <w:rPr>
                <w:sz w:val="18"/>
                <w:szCs w:val="18"/>
              </w:rPr>
            </w:pPr>
          </w:p>
        </w:tc>
      </w:tr>
      <w:tr w:rsidR="00D37AAD" w:rsidRPr="00A22864" w:rsidTr="00BB4B4B">
        <w:trPr>
          <w:trHeight w:val="227"/>
          <w:jc w:val="center"/>
        </w:trPr>
        <w:tc>
          <w:tcPr>
            <w:tcW w:w="5000" w:type="pct"/>
            <w:gridSpan w:val="12"/>
            <w:vAlign w:val="center"/>
          </w:tcPr>
          <w:p w:rsidR="00D37AAD" w:rsidRPr="00646624" w:rsidRDefault="00D37AAD" w:rsidP="00E42D3B">
            <w:r w:rsidRPr="00A22864">
              <w:rPr>
                <w:b/>
                <w:lang w:val="sr-Cyrl-CS"/>
              </w:rPr>
              <w:t xml:space="preserve">Списак предмета </w:t>
            </w:r>
            <w:r>
              <w:rPr>
                <w:b/>
              </w:rPr>
              <w:t xml:space="preserve">које наставник држи на докторским студијама </w:t>
            </w:r>
          </w:p>
        </w:tc>
      </w:tr>
      <w:tr w:rsidR="000836AB" w:rsidRPr="00A22864" w:rsidTr="00AA745A">
        <w:trPr>
          <w:trHeight w:val="227"/>
          <w:jc w:val="center"/>
        </w:trPr>
        <w:tc>
          <w:tcPr>
            <w:tcW w:w="291" w:type="pct"/>
            <w:shd w:val="clear" w:color="auto" w:fill="auto"/>
            <w:vAlign w:val="center"/>
          </w:tcPr>
          <w:p w:rsidR="00D37AAD" w:rsidRPr="00646624" w:rsidRDefault="00D37AAD" w:rsidP="00E42D3B">
            <w:pPr>
              <w:rPr>
                <w:b/>
                <w:lang w:val="sr-Cyrl-CS"/>
              </w:rPr>
            </w:pPr>
            <w:r w:rsidRPr="00646624">
              <w:rPr>
                <w:b/>
                <w:lang w:val="sr-Cyrl-CS"/>
              </w:rPr>
              <w:t>Р.Б.</w:t>
            </w:r>
          </w:p>
        </w:tc>
        <w:tc>
          <w:tcPr>
            <w:tcW w:w="886" w:type="pct"/>
            <w:shd w:val="clear" w:color="auto" w:fill="auto"/>
            <w:vAlign w:val="center"/>
          </w:tcPr>
          <w:p w:rsidR="00D37AAD" w:rsidRPr="00646624" w:rsidRDefault="00D37AAD" w:rsidP="00E42D3B">
            <w:pPr>
              <w:rPr>
                <w:b/>
              </w:rPr>
            </w:pPr>
            <w:r w:rsidRPr="00646624">
              <w:rPr>
                <w:b/>
              </w:rPr>
              <w:t xml:space="preserve">Ознака </w:t>
            </w:r>
          </w:p>
        </w:tc>
        <w:tc>
          <w:tcPr>
            <w:tcW w:w="3823" w:type="pct"/>
            <w:gridSpan w:val="10"/>
            <w:vAlign w:val="center"/>
          </w:tcPr>
          <w:p w:rsidR="00D37AAD" w:rsidRPr="00646624" w:rsidRDefault="00D37AAD" w:rsidP="00E42D3B">
            <w:pPr>
              <w:rPr>
                <w:b/>
              </w:rPr>
            </w:pPr>
            <w:r w:rsidRPr="00646624">
              <w:rPr>
                <w:b/>
                <w:iCs/>
                <w:lang w:val="sr-Cyrl-CS"/>
              </w:rPr>
              <w:t>Назив предмета</w:t>
            </w:r>
          </w:p>
        </w:tc>
      </w:tr>
      <w:tr w:rsidR="004F63E5" w:rsidRPr="00A22864" w:rsidTr="00AA745A">
        <w:trPr>
          <w:trHeight w:val="227"/>
          <w:jc w:val="center"/>
        </w:trPr>
        <w:tc>
          <w:tcPr>
            <w:tcW w:w="291" w:type="pct"/>
            <w:shd w:val="clear" w:color="auto" w:fill="auto"/>
          </w:tcPr>
          <w:p w:rsidR="004F63E5" w:rsidRPr="000836AB" w:rsidRDefault="004F63E5" w:rsidP="00F820B0">
            <w:pPr>
              <w:rPr>
                <w:sz w:val="18"/>
                <w:szCs w:val="18"/>
              </w:rPr>
            </w:pPr>
            <w:r w:rsidRPr="000836AB">
              <w:rPr>
                <w:sz w:val="18"/>
                <w:szCs w:val="18"/>
              </w:rPr>
              <w:t>1</w:t>
            </w:r>
          </w:p>
        </w:tc>
        <w:tc>
          <w:tcPr>
            <w:tcW w:w="886" w:type="pct"/>
            <w:shd w:val="clear" w:color="auto" w:fill="auto"/>
          </w:tcPr>
          <w:p w:rsidR="004F63E5" w:rsidRPr="00FA6B30" w:rsidRDefault="004F63E5" w:rsidP="004F63E5">
            <w:pPr>
              <w:rPr>
                <w:sz w:val="18"/>
                <w:szCs w:val="18"/>
                <w:lang w:val="en-US"/>
              </w:rPr>
            </w:pPr>
            <w:r>
              <w:rPr>
                <w:sz w:val="18"/>
                <w:szCs w:val="18"/>
              </w:rPr>
              <w:t>ген</w:t>
            </w:r>
            <w:r>
              <w:rPr>
                <w:sz w:val="18"/>
                <w:szCs w:val="18"/>
                <w:lang w:val="en-US"/>
              </w:rPr>
              <w:t>_</w:t>
            </w:r>
            <w:r>
              <w:rPr>
                <w:sz w:val="18"/>
                <w:szCs w:val="18"/>
              </w:rPr>
              <w:t>м</w:t>
            </w:r>
            <w:r>
              <w:rPr>
                <w:sz w:val="18"/>
                <w:szCs w:val="18"/>
                <w:lang w:val="en-US"/>
              </w:rPr>
              <w:t>02</w:t>
            </w:r>
          </w:p>
        </w:tc>
        <w:tc>
          <w:tcPr>
            <w:tcW w:w="3823" w:type="pct"/>
            <w:gridSpan w:val="10"/>
          </w:tcPr>
          <w:p w:rsidR="004F63E5" w:rsidRPr="000836AB" w:rsidRDefault="004F63E5" w:rsidP="00A36A6C">
            <w:pPr>
              <w:rPr>
                <w:sz w:val="18"/>
                <w:szCs w:val="18"/>
                <w:lang w:val="sr-Cyrl-CS"/>
              </w:rPr>
            </w:pPr>
            <w:r w:rsidRPr="000836AB">
              <w:rPr>
                <w:sz w:val="18"/>
                <w:szCs w:val="18"/>
              </w:rPr>
              <w:t>Биостатистика базични курс (O) 4 EСПБ</w:t>
            </w:r>
          </w:p>
        </w:tc>
      </w:tr>
      <w:tr w:rsidR="004F63E5" w:rsidRPr="00A22864" w:rsidTr="00AA745A">
        <w:trPr>
          <w:trHeight w:val="227"/>
          <w:jc w:val="center"/>
        </w:trPr>
        <w:tc>
          <w:tcPr>
            <w:tcW w:w="291" w:type="pct"/>
            <w:shd w:val="clear" w:color="auto" w:fill="auto"/>
          </w:tcPr>
          <w:p w:rsidR="004F63E5" w:rsidRPr="000836AB" w:rsidRDefault="004F63E5" w:rsidP="00F820B0">
            <w:pPr>
              <w:rPr>
                <w:sz w:val="18"/>
                <w:szCs w:val="18"/>
              </w:rPr>
            </w:pPr>
            <w:r w:rsidRPr="000836AB">
              <w:rPr>
                <w:sz w:val="18"/>
                <w:szCs w:val="18"/>
              </w:rPr>
              <w:t>2</w:t>
            </w:r>
          </w:p>
        </w:tc>
        <w:tc>
          <w:tcPr>
            <w:tcW w:w="886" w:type="pct"/>
            <w:shd w:val="clear" w:color="auto" w:fill="auto"/>
          </w:tcPr>
          <w:p w:rsidR="004F63E5" w:rsidRPr="004F63E5" w:rsidRDefault="004F63E5" w:rsidP="00A36A6C">
            <w:pPr>
              <w:rPr>
                <w:sz w:val="18"/>
                <w:szCs w:val="18"/>
              </w:rPr>
            </w:pPr>
          </w:p>
        </w:tc>
        <w:tc>
          <w:tcPr>
            <w:tcW w:w="3823" w:type="pct"/>
            <w:gridSpan w:val="10"/>
          </w:tcPr>
          <w:p w:rsidR="004F63E5" w:rsidRPr="000836AB" w:rsidRDefault="004F63E5" w:rsidP="00A36A6C">
            <w:pPr>
              <w:rPr>
                <w:sz w:val="18"/>
                <w:szCs w:val="18"/>
                <w:lang w:val="sr-Cyrl-CS"/>
              </w:rPr>
            </w:pPr>
            <w:r w:rsidRPr="000836AB">
              <w:rPr>
                <w:sz w:val="18"/>
                <w:szCs w:val="18"/>
              </w:rPr>
              <w:t>Информатика за истраживаче (O) 1 EСПБ</w:t>
            </w:r>
          </w:p>
        </w:tc>
      </w:tr>
      <w:tr w:rsidR="004F63E5" w:rsidRPr="00A22864" w:rsidTr="00AA745A">
        <w:trPr>
          <w:trHeight w:val="227"/>
          <w:jc w:val="center"/>
        </w:trPr>
        <w:tc>
          <w:tcPr>
            <w:tcW w:w="291" w:type="pct"/>
            <w:shd w:val="clear" w:color="auto" w:fill="auto"/>
          </w:tcPr>
          <w:p w:rsidR="004F63E5" w:rsidRPr="000836AB" w:rsidRDefault="004F63E5" w:rsidP="00F820B0">
            <w:pPr>
              <w:rPr>
                <w:sz w:val="18"/>
                <w:szCs w:val="18"/>
              </w:rPr>
            </w:pPr>
            <w:r w:rsidRPr="000836AB">
              <w:rPr>
                <w:sz w:val="18"/>
                <w:szCs w:val="18"/>
              </w:rPr>
              <w:t>3</w:t>
            </w:r>
          </w:p>
        </w:tc>
        <w:tc>
          <w:tcPr>
            <w:tcW w:w="886" w:type="pct"/>
            <w:shd w:val="clear" w:color="auto" w:fill="auto"/>
          </w:tcPr>
          <w:p w:rsidR="004F63E5" w:rsidRPr="000836AB" w:rsidRDefault="004F63E5" w:rsidP="004F63E5">
            <w:pPr>
              <w:rPr>
                <w:sz w:val="18"/>
                <w:szCs w:val="18"/>
              </w:rPr>
            </w:pPr>
            <w:r>
              <w:rPr>
                <w:sz w:val="18"/>
                <w:szCs w:val="18"/>
              </w:rPr>
              <w:t>инфо</w:t>
            </w:r>
            <w:r>
              <w:rPr>
                <w:sz w:val="18"/>
                <w:szCs w:val="18"/>
                <w:lang w:val="en-US"/>
              </w:rPr>
              <w:t>_</w:t>
            </w:r>
            <w:r>
              <w:rPr>
                <w:sz w:val="18"/>
                <w:szCs w:val="18"/>
              </w:rPr>
              <w:t>м</w:t>
            </w:r>
            <w:r>
              <w:rPr>
                <w:sz w:val="18"/>
                <w:szCs w:val="18"/>
                <w:lang w:val="en-US"/>
              </w:rPr>
              <w:t>03</w:t>
            </w:r>
          </w:p>
        </w:tc>
        <w:tc>
          <w:tcPr>
            <w:tcW w:w="3823" w:type="pct"/>
            <w:gridSpan w:val="10"/>
          </w:tcPr>
          <w:p w:rsidR="004F63E5" w:rsidRPr="000836AB" w:rsidRDefault="004F63E5" w:rsidP="00A36A6C">
            <w:pPr>
              <w:rPr>
                <w:sz w:val="18"/>
                <w:szCs w:val="18"/>
              </w:rPr>
            </w:pPr>
            <w:r w:rsidRPr="000836AB">
              <w:rPr>
                <w:sz w:val="18"/>
                <w:szCs w:val="18"/>
              </w:rPr>
              <w:t>Биостатистика виши курс (O) 5 EСПБ</w:t>
            </w:r>
          </w:p>
        </w:tc>
      </w:tr>
      <w:tr w:rsidR="004F63E5" w:rsidRPr="00A22864" w:rsidTr="00AA745A">
        <w:trPr>
          <w:trHeight w:val="227"/>
          <w:jc w:val="center"/>
        </w:trPr>
        <w:tc>
          <w:tcPr>
            <w:tcW w:w="291" w:type="pct"/>
            <w:shd w:val="clear" w:color="auto" w:fill="auto"/>
          </w:tcPr>
          <w:p w:rsidR="004F63E5" w:rsidRPr="000836AB" w:rsidRDefault="004F63E5" w:rsidP="00F820B0">
            <w:pPr>
              <w:rPr>
                <w:sz w:val="18"/>
                <w:szCs w:val="18"/>
              </w:rPr>
            </w:pPr>
            <w:r w:rsidRPr="000836AB">
              <w:rPr>
                <w:sz w:val="18"/>
                <w:szCs w:val="18"/>
              </w:rPr>
              <w:t>4</w:t>
            </w:r>
          </w:p>
        </w:tc>
        <w:tc>
          <w:tcPr>
            <w:tcW w:w="886" w:type="pct"/>
            <w:shd w:val="clear" w:color="auto" w:fill="auto"/>
          </w:tcPr>
          <w:p w:rsidR="004F63E5" w:rsidRPr="000836AB" w:rsidRDefault="004F63E5" w:rsidP="004F63E5">
            <w:pPr>
              <w:rPr>
                <w:sz w:val="18"/>
                <w:szCs w:val="18"/>
              </w:rPr>
            </w:pPr>
            <w:r>
              <w:rPr>
                <w:sz w:val="18"/>
                <w:szCs w:val="18"/>
              </w:rPr>
              <w:t>инфо _м01</w:t>
            </w:r>
          </w:p>
        </w:tc>
        <w:tc>
          <w:tcPr>
            <w:tcW w:w="3823" w:type="pct"/>
            <w:gridSpan w:val="10"/>
          </w:tcPr>
          <w:p w:rsidR="004F63E5" w:rsidRPr="000836AB" w:rsidRDefault="004F63E5" w:rsidP="00A36A6C">
            <w:pPr>
              <w:rPr>
                <w:sz w:val="18"/>
                <w:szCs w:val="18"/>
              </w:rPr>
            </w:pPr>
            <w:r w:rsidRPr="000836AB">
              <w:rPr>
                <w:sz w:val="18"/>
                <w:szCs w:val="18"/>
              </w:rPr>
              <w:t>Медицинско-информати</w:t>
            </w:r>
            <w:r w:rsidRPr="000836AB">
              <w:rPr>
                <w:sz w:val="18"/>
                <w:szCs w:val="18"/>
                <w:lang w:val="sr-Cyrl-CS"/>
              </w:rPr>
              <w:t>ч</w:t>
            </w:r>
            <w:r w:rsidRPr="000836AB">
              <w:rPr>
                <w:sz w:val="18"/>
                <w:szCs w:val="18"/>
              </w:rPr>
              <w:t>ке методе I (O) 5 EСПБ</w:t>
            </w:r>
          </w:p>
        </w:tc>
      </w:tr>
      <w:tr w:rsidR="004F63E5" w:rsidRPr="00A22864" w:rsidTr="00AA745A">
        <w:trPr>
          <w:trHeight w:val="227"/>
          <w:jc w:val="center"/>
        </w:trPr>
        <w:tc>
          <w:tcPr>
            <w:tcW w:w="291" w:type="pct"/>
            <w:shd w:val="clear" w:color="auto" w:fill="auto"/>
          </w:tcPr>
          <w:p w:rsidR="004F63E5" w:rsidRPr="000836AB" w:rsidRDefault="004F63E5" w:rsidP="00F820B0">
            <w:pPr>
              <w:rPr>
                <w:sz w:val="18"/>
                <w:szCs w:val="18"/>
              </w:rPr>
            </w:pPr>
            <w:r w:rsidRPr="000836AB">
              <w:rPr>
                <w:sz w:val="18"/>
                <w:szCs w:val="18"/>
              </w:rPr>
              <w:t>5</w:t>
            </w:r>
          </w:p>
        </w:tc>
        <w:tc>
          <w:tcPr>
            <w:tcW w:w="886" w:type="pct"/>
            <w:shd w:val="clear" w:color="auto" w:fill="auto"/>
          </w:tcPr>
          <w:p w:rsidR="004F63E5" w:rsidRPr="000836AB" w:rsidRDefault="004F63E5" w:rsidP="004F63E5">
            <w:pPr>
              <w:rPr>
                <w:sz w:val="18"/>
                <w:szCs w:val="18"/>
              </w:rPr>
            </w:pPr>
            <w:r>
              <w:rPr>
                <w:sz w:val="18"/>
                <w:szCs w:val="18"/>
              </w:rPr>
              <w:t>инфо _м02</w:t>
            </w:r>
          </w:p>
        </w:tc>
        <w:tc>
          <w:tcPr>
            <w:tcW w:w="3823" w:type="pct"/>
            <w:gridSpan w:val="10"/>
          </w:tcPr>
          <w:p w:rsidR="004F63E5" w:rsidRPr="000836AB" w:rsidRDefault="004F63E5" w:rsidP="00A36A6C">
            <w:pPr>
              <w:rPr>
                <w:sz w:val="18"/>
                <w:szCs w:val="18"/>
              </w:rPr>
            </w:pPr>
            <w:r w:rsidRPr="000836AB">
              <w:rPr>
                <w:sz w:val="18"/>
                <w:szCs w:val="18"/>
              </w:rPr>
              <w:t>Медицинско-информати</w:t>
            </w:r>
            <w:r w:rsidRPr="000836AB">
              <w:rPr>
                <w:sz w:val="18"/>
                <w:szCs w:val="18"/>
                <w:lang w:val="sr-Cyrl-CS"/>
              </w:rPr>
              <w:t>ч</w:t>
            </w:r>
            <w:r w:rsidRPr="000836AB">
              <w:rPr>
                <w:sz w:val="18"/>
                <w:szCs w:val="18"/>
              </w:rPr>
              <w:t>ке методе II (O) 5 EСПБ</w:t>
            </w:r>
          </w:p>
        </w:tc>
      </w:tr>
      <w:tr w:rsidR="004F63E5" w:rsidRPr="00A22864" w:rsidTr="00AA745A">
        <w:trPr>
          <w:trHeight w:val="227"/>
          <w:jc w:val="center"/>
        </w:trPr>
        <w:tc>
          <w:tcPr>
            <w:tcW w:w="291" w:type="pct"/>
            <w:shd w:val="clear" w:color="auto" w:fill="auto"/>
          </w:tcPr>
          <w:p w:rsidR="004F63E5" w:rsidRPr="000836AB" w:rsidRDefault="004F63E5" w:rsidP="00F820B0">
            <w:pPr>
              <w:rPr>
                <w:sz w:val="18"/>
                <w:szCs w:val="18"/>
              </w:rPr>
            </w:pPr>
            <w:r w:rsidRPr="000836AB">
              <w:rPr>
                <w:sz w:val="18"/>
                <w:szCs w:val="18"/>
              </w:rPr>
              <w:t>6</w:t>
            </w:r>
          </w:p>
        </w:tc>
        <w:tc>
          <w:tcPr>
            <w:tcW w:w="886" w:type="pct"/>
            <w:shd w:val="clear" w:color="auto" w:fill="auto"/>
          </w:tcPr>
          <w:p w:rsidR="004F63E5" w:rsidRPr="000836AB" w:rsidRDefault="004F63E5" w:rsidP="004F63E5">
            <w:pPr>
              <w:rPr>
                <w:sz w:val="18"/>
                <w:szCs w:val="18"/>
              </w:rPr>
            </w:pPr>
            <w:r>
              <w:rPr>
                <w:sz w:val="18"/>
                <w:szCs w:val="18"/>
              </w:rPr>
              <w:t>инфо _е01</w:t>
            </w:r>
          </w:p>
        </w:tc>
        <w:tc>
          <w:tcPr>
            <w:tcW w:w="3823" w:type="pct"/>
            <w:gridSpan w:val="10"/>
          </w:tcPr>
          <w:p w:rsidR="004F63E5" w:rsidRPr="000836AB" w:rsidRDefault="004F63E5" w:rsidP="00A36A6C">
            <w:pPr>
              <w:rPr>
                <w:sz w:val="18"/>
                <w:szCs w:val="18"/>
              </w:rPr>
            </w:pPr>
            <w:r w:rsidRPr="000836AB">
              <w:rPr>
                <w:sz w:val="18"/>
                <w:szCs w:val="18"/>
              </w:rPr>
              <w:t>Методе евалуације и синтезе информација (</w:t>
            </w:r>
            <w:r w:rsidRPr="000836AB">
              <w:rPr>
                <w:sz w:val="18"/>
                <w:szCs w:val="18"/>
                <w:lang w:val="sr-Cyrl-CS"/>
              </w:rPr>
              <w:t>И</w:t>
            </w:r>
            <w:r w:rsidRPr="000836AB">
              <w:rPr>
                <w:sz w:val="18"/>
                <w:szCs w:val="18"/>
              </w:rPr>
              <w:t>) 5 EСПБ</w:t>
            </w:r>
          </w:p>
        </w:tc>
      </w:tr>
      <w:tr w:rsidR="004F63E5" w:rsidRPr="00A22864" w:rsidTr="00AA745A">
        <w:trPr>
          <w:trHeight w:val="227"/>
          <w:jc w:val="center"/>
        </w:trPr>
        <w:tc>
          <w:tcPr>
            <w:tcW w:w="291" w:type="pct"/>
            <w:shd w:val="clear" w:color="auto" w:fill="auto"/>
          </w:tcPr>
          <w:p w:rsidR="004F63E5" w:rsidRPr="000836AB" w:rsidRDefault="004F63E5" w:rsidP="00F820B0">
            <w:pPr>
              <w:rPr>
                <w:sz w:val="18"/>
                <w:szCs w:val="18"/>
              </w:rPr>
            </w:pPr>
            <w:r w:rsidRPr="000836AB">
              <w:rPr>
                <w:sz w:val="18"/>
                <w:szCs w:val="18"/>
              </w:rPr>
              <w:t>7</w:t>
            </w:r>
          </w:p>
        </w:tc>
        <w:tc>
          <w:tcPr>
            <w:tcW w:w="886" w:type="pct"/>
            <w:shd w:val="clear" w:color="auto" w:fill="auto"/>
          </w:tcPr>
          <w:p w:rsidR="004F63E5" w:rsidRPr="000836AB" w:rsidRDefault="004F63E5" w:rsidP="00A36A6C">
            <w:pPr>
              <w:rPr>
                <w:sz w:val="18"/>
                <w:szCs w:val="18"/>
              </w:rPr>
            </w:pPr>
            <w:r>
              <w:rPr>
                <w:sz w:val="18"/>
                <w:szCs w:val="18"/>
              </w:rPr>
              <w:t>инфо _e02</w:t>
            </w:r>
          </w:p>
        </w:tc>
        <w:tc>
          <w:tcPr>
            <w:tcW w:w="3823" w:type="pct"/>
            <w:gridSpan w:val="10"/>
          </w:tcPr>
          <w:p w:rsidR="004F63E5" w:rsidRPr="000836AB" w:rsidRDefault="004F63E5" w:rsidP="00A36A6C">
            <w:pPr>
              <w:rPr>
                <w:sz w:val="18"/>
                <w:szCs w:val="18"/>
              </w:rPr>
            </w:pPr>
            <w:r w:rsidRPr="000836AB">
              <w:rPr>
                <w:sz w:val="18"/>
                <w:szCs w:val="18"/>
              </w:rPr>
              <w:t>Програмски језик и статистичко окружење Р (</w:t>
            </w:r>
            <w:r w:rsidRPr="000836AB">
              <w:rPr>
                <w:sz w:val="18"/>
                <w:szCs w:val="18"/>
                <w:lang w:val="sr-Cyrl-CS"/>
              </w:rPr>
              <w:t>И</w:t>
            </w:r>
            <w:r w:rsidRPr="000836AB">
              <w:rPr>
                <w:sz w:val="18"/>
                <w:szCs w:val="18"/>
              </w:rPr>
              <w:t>) 5 EСПБ</w:t>
            </w:r>
          </w:p>
        </w:tc>
      </w:tr>
      <w:tr w:rsidR="004F63E5" w:rsidRPr="00A22864" w:rsidTr="00AA745A">
        <w:trPr>
          <w:trHeight w:val="227"/>
          <w:jc w:val="center"/>
        </w:trPr>
        <w:tc>
          <w:tcPr>
            <w:tcW w:w="291" w:type="pct"/>
            <w:shd w:val="clear" w:color="auto" w:fill="auto"/>
          </w:tcPr>
          <w:p w:rsidR="004F63E5" w:rsidRPr="000836AB" w:rsidRDefault="004F63E5" w:rsidP="00F820B0">
            <w:pPr>
              <w:rPr>
                <w:sz w:val="18"/>
                <w:szCs w:val="18"/>
              </w:rPr>
            </w:pPr>
            <w:r w:rsidRPr="000836AB">
              <w:rPr>
                <w:sz w:val="18"/>
                <w:szCs w:val="18"/>
              </w:rPr>
              <w:t>8</w:t>
            </w:r>
          </w:p>
        </w:tc>
        <w:tc>
          <w:tcPr>
            <w:tcW w:w="886" w:type="pct"/>
            <w:shd w:val="clear" w:color="auto" w:fill="auto"/>
          </w:tcPr>
          <w:p w:rsidR="004F63E5" w:rsidRPr="000836AB" w:rsidRDefault="004F63E5" w:rsidP="00A36A6C">
            <w:pPr>
              <w:rPr>
                <w:sz w:val="18"/>
                <w:szCs w:val="18"/>
              </w:rPr>
            </w:pPr>
            <w:r>
              <w:rPr>
                <w:sz w:val="18"/>
                <w:szCs w:val="18"/>
              </w:rPr>
              <w:t>инфо _e03</w:t>
            </w:r>
          </w:p>
        </w:tc>
        <w:tc>
          <w:tcPr>
            <w:tcW w:w="3823" w:type="pct"/>
            <w:gridSpan w:val="10"/>
          </w:tcPr>
          <w:p w:rsidR="004F63E5" w:rsidRPr="000836AB" w:rsidRDefault="004F63E5" w:rsidP="00A36A6C">
            <w:pPr>
              <w:rPr>
                <w:sz w:val="18"/>
                <w:szCs w:val="18"/>
              </w:rPr>
            </w:pPr>
            <w:r w:rsidRPr="000836AB">
              <w:rPr>
                <w:sz w:val="18"/>
                <w:szCs w:val="18"/>
              </w:rPr>
              <w:t>Биоинформатика (</w:t>
            </w:r>
            <w:r w:rsidRPr="000836AB">
              <w:rPr>
                <w:sz w:val="18"/>
                <w:szCs w:val="18"/>
                <w:lang w:val="sr-Cyrl-CS"/>
              </w:rPr>
              <w:t>И</w:t>
            </w:r>
            <w:r w:rsidRPr="000836AB">
              <w:rPr>
                <w:sz w:val="18"/>
                <w:szCs w:val="18"/>
              </w:rPr>
              <w:t>) 5 EСПБ</w:t>
            </w:r>
          </w:p>
        </w:tc>
      </w:tr>
      <w:tr w:rsidR="004F63E5" w:rsidRPr="00A22864" w:rsidTr="00AA745A">
        <w:trPr>
          <w:trHeight w:val="227"/>
          <w:jc w:val="center"/>
        </w:trPr>
        <w:tc>
          <w:tcPr>
            <w:tcW w:w="291" w:type="pct"/>
            <w:shd w:val="clear" w:color="auto" w:fill="auto"/>
          </w:tcPr>
          <w:p w:rsidR="004F63E5" w:rsidRPr="000836AB" w:rsidRDefault="004F63E5" w:rsidP="00F820B0">
            <w:pPr>
              <w:rPr>
                <w:sz w:val="18"/>
                <w:szCs w:val="18"/>
              </w:rPr>
            </w:pPr>
            <w:r w:rsidRPr="000836AB">
              <w:rPr>
                <w:sz w:val="18"/>
                <w:szCs w:val="18"/>
              </w:rPr>
              <w:t>9</w:t>
            </w:r>
          </w:p>
        </w:tc>
        <w:tc>
          <w:tcPr>
            <w:tcW w:w="886" w:type="pct"/>
            <w:shd w:val="clear" w:color="auto" w:fill="auto"/>
          </w:tcPr>
          <w:p w:rsidR="004F63E5" w:rsidRPr="000836AB" w:rsidRDefault="004F63E5" w:rsidP="00A36A6C">
            <w:pPr>
              <w:rPr>
                <w:sz w:val="18"/>
                <w:szCs w:val="18"/>
              </w:rPr>
            </w:pPr>
            <w:r>
              <w:rPr>
                <w:sz w:val="18"/>
                <w:szCs w:val="18"/>
              </w:rPr>
              <w:t>инфо _e04</w:t>
            </w:r>
          </w:p>
        </w:tc>
        <w:tc>
          <w:tcPr>
            <w:tcW w:w="3823" w:type="pct"/>
            <w:gridSpan w:val="10"/>
          </w:tcPr>
          <w:p w:rsidR="004F63E5" w:rsidRPr="000836AB" w:rsidRDefault="004F63E5" w:rsidP="00A36A6C">
            <w:pPr>
              <w:rPr>
                <w:sz w:val="18"/>
                <w:szCs w:val="18"/>
              </w:rPr>
            </w:pPr>
            <w:r w:rsidRPr="000836AB">
              <w:rPr>
                <w:sz w:val="18"/>
                <w:szCs w:val="18"/>
              </w:rPr>
              <w:t>Процесирање биомедицинских дигиталних сигнала/слика (</w:t>
            </w:r>
            <w:r w:rsidRPr="000836AB">
              <w:rPr>
                <w:sz w:val="18"/>
                <w:szCs w:val="18"/>
                <w:lang w:val="sr-Cyrl-CS"/>
              </w:rPr>
              <w:t>И</w:t>
            </w:r>
            <w:r w:rsidRPr="000836AB">
              <w:rPr>
                <w:sz w:val="18"/>
                <w:szCs w:val="18"/>
              </w:rPr>
              <w:t>) 5 EСПБ</w:t>
            </w:r>
          </w:p>
        </w:tc>
      </w:tr>
      <w:tr w:rsidR="004F63E5" w:rsidRPr="00A22864" w:rsidTr="00AA745A">
        <w:trPr>
          <w:trHeight w:val="227"/>
          <w:jc w:val="center"/>
        </w:trPr>
        <w:tc>
          <w:tcPr>
            <w:tcW w:w="291" w:type="pct"/>
            <w:shd w:val="clear" w:color="auto" w:fill="auto"/>
          </w:tcPr>
          <w:p w:rsidR="004F63E5" w:rsidRPr="000836AB" w:rsidRDefault="004F63E5" w:rsidP="00F820B0">
            <w:pPr>
              <w:rPr>
                <w:sz w:val="18"/>
                <w:szCs w:val="18"/>
              </w:rPr>
            </w:pPr>
            <w:r w:rsidRPr="000836AB">
              <w:rPr>
                <w:sz w:val="18"/>
                <w:szCs w:val="18"/>
              </w:rPr>
              <w:t>10</w:t>
            </w:r>
          </w:p>
        </w:tc>
        <w:tc>
          <w:tcPr>
            <w:tcW w:w="886" w:type="pct"/>
            <w:shd w:val="clear" w:color="auto" w:fill="auto"/>
          </w:tcPr>
          <w:p w:rsidR="004F63E5" w:rsidRPr="000836AB" w:rsidRDefault="004F63E5" w:rsidP="00A36A6C">
            <w:pPr>
              <w:rPr>
                <w:sz w:val="18"/>
                <w:szCs w:val="18"/>
              </w:rPr>
            </w:pPr>
            <w:r>
              <w:rPr>
                <w:sz w:val="18"/>
                <w:szCs w:val="18"/>
              </w:rPr>
              <w:t>инфо _e05</w:t>
            </w:r>
          </w:p>
        </w:tc>
        <w:tc>
          <w:tcPr>
            <w:tcW w:w="3823" w:type="pct"/>
            <w:gridSpan w:val="10"/>
          </w:tcPr>
          <w:p w:rsidR="004F63E5" w:rsidRPr="000836AB" w:rsidRDefault="004F63E5" w:rsidP="00A36A6C">
            <w:pPr>
              <w:rPr>
                <w:sz w:val="18"/>
                <w:szCs w:val="18"/>
              </w:rPr>
            </w:pPr>
            <w:r w:rsidRPr="000836AB">
              <w:rPr>
                <w:sz w:val="18"/>
                <w:szCs w:val="18"/>
              </w:rPr>
              <w:t>Методе одлучивања (</w:t>
            </w:r>
            <w:r w:rsidRPr="000836AB">
              <w:rPr>
                <w:sz w:val="18"/>
                <w:szCs w:val="18"/>
                <w:lang w:val="sr-Cyrl-CS"/>
              </w:rPr>
              <w:t>И</w:t>
            </w:r>
            <w:r w:rsidRPr="000836AB">
              <w:rPr>
                <w:sz w:val="18"/>
                <w:szCs w:val="18"/>
              </w:rPr>
              <w:t>) 5 EСПБ</w:t>
            </w:r>
          </w:p>
        </w:tc>
      </w:tr>
      <w:tr w:rsidR="004F63E5" w:rsidRPr="00A22864" w:rsidTr="00AA745A">
        <w:trPr>
          <w:trHeight w:val="227"/>
          <w:jc w:val="center"/>
        </w:trPr>
        <w:tc>
          <w:tcPr>
            <w:tcW w:w="291" w:type="pct"/>
            <w:shd w:val="clear" w:color="auto" w:fill="auto"/>
          </w:tcPr>
          <w:p w:rsidR="004F63E5" w:rsidRPr="000836AB" w:rsidRDefault="004F63E5" w:rsidP="00F820B0">
            <w:pPr>
              <w:rPr>
                <w:sz w:val="18"/>
                <w:szCs w:val="18"/>
              </w:rPr>
            </w:pPr>
            <w:r w:rsidRPr="000836AB">
              <w:rPr>
                <w:sz w:val="18"/>
                <w:szCs w:val="18"/>
              </w:rPr>
              <w:t>11</w:t>
            </w:r>
          </w:p>
        </w:tc>
        <w:tc>
          <w:tcPr>
            <w:tcW w:w="886" w:type="pct"/>
            <w:shd w:val="clear" w:color="auto" w:fill="auto"/>
          </w:tcPr>
          <w:p w:rsidR="004F63E5" w:rsidRPr="000836AB" w:rsidRDefault="004F63E5" w:rsidP="00A36A6C">
            <w:pPr>
              <w:rPr>
                <w:sz w:val="18"/>
                <w:szCs w:val="18"/>
              </w:rPr>
            </w:pPr>
          </w:p>
        </w:tc>
        <w:tc>
          <w:tcPr>
            <w:tcW w:w="3823" w:type="pct"/>
            <w:gridSpan w:val="10"/>
          </w:tcPr>
          <w:p w:rsidR="004F63E5" w:rsidRPr="000836AB" w:rsidRDefault="00AA745A" w:rsidP="00AA745A">
            <w:pPr>
              <w:rPr>
                <w:sz w:val="18"/>
                <w:szCs w:val="18"/>
              </w:rPr>
            </w:pPr>
            <w:r>
              <w:rPr>
                <w:sz w:val="18"/>
                <w:szCs w:val="18"/>
              </w:rPr>
              <w:t xml:space="preserve">Методе </w:t>
            </w:r>
            <w:r w:rsidR="004F63E5" w:rsidRPr="000836AB">
              <w:rPr>
                <w:sz w:val="18"/>
                <w:szCs w:val="18"/>
              </w:rPr>
              <w:t>синтезе информација у јавно</w:t>
            </w:r>
            <w:r w:rsidR="004F63E5" w:rsidRPr="000836AB">
              <w:rPr>
                <w:b/>
                <w:bCs/>
                <w:sz w:val="18"/>
                <w:szCs w:val="18"/>
              </w:rPr>
              <w:t>-</w:t>
            </w:r>
            <w:r w:rsidR="004F63E5" w:rsidRPr="000836AB">
              <w:rPr>
                <w:sz w:val="18"/>
                <w:szCs w:val="18"/>
              </w:rPr>
              <w:t>здравственим истраживањима (И) 5 EСПБ</w:t>
            </w:r>
          </w:p>
        </w:tc>
      </w:tr>
      <w:tr w:rsidR="00D37AAD" w:rsidRPr="00A22864" w:rsidTr="00BB4B4B">
        <w:trPr>
          <w:trHeight w:val="227"/>
          <w:jc w:val="center"/>
        </w:trPr>
        <w:tc>
          <w:tcPr>
            <w:tcW w:w="5000" w:type="pct"/>
            <w:gridSpan w:val="12"/>
            <w:vAlign w:val="center"/>
          </w:tcPr>
          <w:p w:rsidR="00D37AAD" w:rsidRPr="00A22864" w:rsidRDefault="00D37AAD" w:rsidP="00E42D3B">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стандарда за дато поље (минимално 10 не више од 20)</w:t>
            </w:r>
          </w:p>
        </w:tc>
      </w:tr>
      <w:tr w:rsidR="00820E6B" w:rsidRPr="009703D0" w:rsidTr="004F63E5">
        <w:trPr>
          <w:trHeight w:val="227"/>
          <w:jc w:val="center"/>
        </w:trPr>
        <w:tc>
          <w:tcPr>
            <w:tcW w:w="291" w:type="pct"/>
            <w:vAlign w:val="center"/>
          </w:tcPr>
          <w:p w:rsidR="00820E6B" w:rsidRPr="00A22864" w:rsidRDefault="00820E6B" w:rsidP="00E42D3B">
            <w:pPr>
              <w:rPr>
                <w:lang w:val="sr-Cyrl-CS"/>
              </w:rPr>
            </w:pPr>
            <w:r>
              <w:rPr>
                <w:lang w:val="sr-Cyrl-CS"/>
              </w:rPr>
              <w:t>1</w:t>
            </w:r>
          </w:p>
        </w:tc>
        <w:tc>
          <w:tcPr>
            <w:tcW w:w="4368" w:type="pct"/>
            <w:gridSpan w:val="10"/>
            <w:shd w:val="clear" w:color="auto" w:fill="auto"/>
            <w:vAlign w:val="center"/>
          </w:tcPr>
          <w:p w:rsidR="00820E6B" w:rsidRPr="009703D0" w:rsidRDefault="00820E6B" w:rsidP="00A36A6C">
            <w:pPr>
              <w:rPr>
                <w:sz w:val="18"/>
                <w:szCs w:val="18"/>
              </w:rPr>
            </w:pPr>
            <w:r w:rsidRPr="009703D0">
              <w:rPr>
                <w:sz w:val="18"/>
                <w:szCs w:val="18"/>
                <w:u w:val="single"/>
              </w:rPr>
              <w:t>Cirkovic A</w:t>
            </w:r>
            <w:r w:rsidRPr="009703D0">
              <w:rPr>
                <w:sz w:val="18"/>
                <w:szCs w:val="18"/>
              </w:rPr>
              <w:t>, Stanisavljevic D, Milin-Lazovic J, Rajovic N, Pavlovic V, Milicevic O, Savic M, Kostic Peric J, Aleksic N, Milic N, Stanisavljevic T, Mikovic Z, Garovic V, Milic N. Preeclamptic Women Have Disrupted Placental microRNA Expression at the Time of Preeclampsia Diagnosis: Meta-Analysis. Front Bioeng Biotechnol. 2021;9:782845. (M21 IF 5.890)</w:t>
            </w:r>
          </w:p>
        </w:tc>
        <w:tc>
          <w:tcPr>
            <w:tcW w:w="341" w:type="pct"/>
            <w:vAlign w:val="center"/>
          </w:tcPr>
          <w:p w:rsidR="00820E6B" w:rsidRPr="009703D0" w:rsidRDefault="00820E6B" w:rsidP="00386AA2">
            <w:pPr>
              <w:spacing w:after="60"/>
              <w:rPr>
                <w:b/>
                <w:sz w:val="18"/>
                <w:szCs w:val="18"/>
                <w:lang w:val="sr-Cyrl-CS"/>
              </w:rPr>
            </w:pPr>
          </w:p>
        </w:tc>
      </w:tr>
      <w:tr w:rsidR="00820E6B" w:rsidRPr="009703D0" w:rsidTr="004F63E5">
        <w:trPr>
          <w:trHeight w:val="227"/>
          <w:jc w:val="center"/>
        </w:trPr>
        <w:tc>
          <w:tcPr>
            <w:tcW w:w="291" w:type="pct"/>
            <w:vAlign w:val="center"/>
          </w:tcPr>
          <w:p w:rsidR="00820E6B" w:rsidRPr="00A22864" w:rsidRDefault="00820E6B" w:rsidP="00E42D3B">
            <w:pPr>
              <w:rPr>
                <w:lang w:val="sr-Cyrl-CS"/>
              </w:rPr>
            </w:pPr>
            <w:r>
              <w:rPr>
                <w:lang w:val="sr-Cyrl-CS"/>
              </w:rPr>
              <w:t>2</w:t>
            </w:r>
          </w:p>
        </w:tc>
        <w:tc>
          <w:tcPr>
            <w:tcW w:w="4368" w:type="pct"/>
            <w:gridSpan w:val="10"/>
            <w:shd w:val="clear" w:color="auto" w:fill="auto"/>
            <w:vAlign w:val="center"/>
          </w:tcPr>
          <w:p w:rsidR="00820E6B" w:rsidRPr="009703D0" w:rsidRDefault="00AA745A" w:rsidP="00AA745A">
            <w:pPr>
              <w:rPr>
                <w:sz w:val="18"/>
                <w:szCs w:val="18"/>
              </w:rPr>
            </w:pPr>
            <w:r w:rsidRPr="009703D0">
              <w:rPr>
                <w:sz w:val="18"/>
                <w:szCs w:val="18"/>
              </w:rPr>
              <w:t>D</w:t>
            </w:r>
            <w:r w:rsidRPr="009703D0">
              <w:rPr>
                <w:sz w:val="18"/>
                <w:szCs w:val="18"/>
                <w:shd w:val="clear" w:color="auto" w:fill="FFFFFF"/>
              </w:rPr>
              <w:t xml:space="preserve">espotovic A, Milosevic B, </w:t>
            </w:r>
            <w:r w:rsidRPr="009703D0">
              <w:rPr>
                <w:sz w:val="18"/>
                <w:szCs w:val="18"/>
                <w:u w:val="single"/>
                <w:shd w:val="clear" w:color="auto" w:fill="FFFFFF"/>
              </w:rPr>
              <w:t>Cirkovic A</w:t>
            </w:r>
            <w:r w:rsidRPr="009703D0">
              <w:rPr>
                <w:sz w:val="18"/>
                <w:szCs w:val="18"/>
                <w:shd w:val="clear" w:color="auto" w:fill="FFFFFF"/>
              </w:rPr>
              <w:t>, Vujovic A, Cucanic K, Cucanic T, Stevanovic G. The Impact of COVID-19 on the Profile of Hospital-Acquired Infections in Adult Intensive Care Units. Antibiotics (Basel). 2021;10(10):1146</w:t>
            </w:r>
            <w:r w:rsidR="009703D0" w:rsidRPr="009703D0">
              <w:rPr>
                <w:sz w:val="18"/>
                <w:szCs w:val="18"/>
                <w:shd w:val="clear" w:color="auto" w:fill="FFFFFF"/>
              </w:rPr>
              <w:t xml:space="preserve"> (M21 IF </w:t>
            </w:r>
            <w:r w:rsidRPr="009703D0">
              <w:rPr>
                <w:sz w:val="18"/>
                <w:szCs w:val="18"/>
                <w:shd w:val="clear" w:color="auto" w:fill="FFFFFF"/>
              </w:rPr>
              <w:t>4.639)</w:t>
            </w:r>
          </w:p>
        </w:tc>
        <w:tc>
          <w:tcPr>
            <w:tcW w:w="341" w:type="pct"/>
            <w:vAlign w:val="center"/>
          </w:tcPr>
          <w:p w:rsidR="00820E6B" w:rsidRPr="009703D0" w:rsidRDefault="00820E6B" w:rsidP="00386AA2">
            <w:pPr>
              <w:spacing w:after="60"/>
              <w:rPr>
                <w:b/>
                <w:sz w:val="18"/>
                <w:szCs w:val="18"/>
                <w:lang w:val="sr-Cyrl-CS"/>
              </w:rPr>
            </w:pPr>
          </w:p>
        </w:tc>
      </w:tr>
      <w:tr w:rsidR="00820E6B" w:rsidRPr="009703D0" w:rsidTr="004F63E5">
        <w:trPr>
          <w:trHeight w:val="227"/>
          <w:jc w:val="center"/>
        </w:trPr>
        <w:tc>
          <w:tcPr>
            <w:tcW w:w="291" w:type="pct"/>
            <w:vAlign w:val="center"/>
          </w:tcPr>
          <w:p w:rsidR="00820E6B" w:rsidRPr="00A22864" w:rsidRDefault="00820E6B" w:rsidP="00E42D3B">
            <w:pPr>
              <w:rPr>
                <w:lang w:val="sr-Cyrl-CS"/>
              </w:rPr>
            </w:pPr>
            <w:r>
              <w:rPr>
                <w:lang w:val="sr-Cyrl-CS"/>
              </w:rPr>
              <w:t>3</w:t>
            </w:r>
          </w:p>
        </w:tc>
        <w:tc>
          <w:tcPr>
            <w:tcW w:w="4368" w:type="pct"/>
            <w:gridSpan w:val="10"/>
            <w:shd w:val="clear" w:color="auto" w:fill="auto"/>
            <w:vAlign w:val="center"/>
          </w:tcPr>
          <w:p w:rsidR="00820E6B" w:rsidRPr="009703D0" w:rsidRDefault="00AA745A" w:rsidP="00A36A6C">
            <w:pPr>
              <w:pStyle w:val="ListParagraph"/>
              <w:widowControl/>
              <w:suppressAutoHyphens/>
              <w:ind w:left="0"/>
              <w:contextualSpacing/>
              <w:rPr>
                <w:b/>
                <w:sz w:val="18"/>
                <w:szCs w:val="18"/>
                <w:lang w:val="sr-Cyrl-CS"/>
              </w:rPr>
            </w:pPr>
            <w:proofErr w:type="spellStart"/>
            <w:r w:rsidRPr="009703D0">
              <w:rPr>
                <w:rFonts w:ascii="Times New Roman" w:hAnsi="Times New Roman"/>
                <w:sz w:val="18"/>
                <w:szCs w:val="18"/>
                <w:shd w:val="clear" w:color="auto" w:fill="FFFFFF"/>
              </w:rPr>
              <w:t>Banko</w:t>
            </w:r>
            <w:proofErr w:type="spellEnd"/>
            <w:r w:rsidRPr="009703D0">
              <w:rPr>
                <w:rFonts w:ascii="Times New Roman" w:hAnsi="Times New Roman"/>
                <w:sz w:val="18"/>
                <w:szCs w:val="18"/>
                <w:shd w:val="clear" w:color="auto" w:fill="FFFFFF"/>
              </w:rPr>
              <w:t xml:space="preserve"> A, </w:t>
            </w:r>
            <w:proofErr w:type="spellStart"/>
            <w:r w:rsidRPr="009703D0">
              <w:rPr>
                <w:rFonts w:ascii="Times New Roman" w:hAnsi="Times New Roman"/>
                <w:sz w:val="18"/>
                <w:szCs w:val="18"/>
                <w:shd w:val="clear" w:color="auto" w:fill="FFFFFF"/>
              </w:rPr>
              <w:t>Petrovic</w:t>
            </w:r>
            <w:proofErr w:type="spellEnd"/>
            <w:r w:rsidRPr="009703D0">
              <w:rPr>
                <w:rFonts w:ascii="Times New Roman" w:hAnsi="Times New Roman"/>
                <w:sz w:val="18"/>
                <w:szCs w:val="18"/>
                <w:shd w:val="clear" w:color="auto" w:fill="FFFFFF"/>
              </w:rPr>
              <w:t xml:space="preserve"> G, </w:t>
            </w:r>
            <w:proofErr w:type="spellStart"/>
            <w:r w:rsidRPr="009703D0">
              <w:rPr>
                <w:rFonts w:ascii="Times New Roman" w:hAnsi="Times New Roman"/>
                <w:sz w:val="18"/>
                <w:szCs w:val="18"/>
                <w:shd w:val="clear" w:color="auto" w:fill="FFFFFF"/>
              </w:rPr>
              <w:t>Miljanovic</w:t>
            </w:r>
            <w:proofErr w:type="spellEnd"/>
            <w:r w:rsidRPr="009703D0">
              <w:rPr>
                <w:rFonts w:ascii="Times New Roman" w:hAnsi="Times New Roman"/>
                <w:sz w:val="18"/>
                <w:szCs w:val="18"/>
                <w:shd w:val="clear" w:color="auto" w:fill="FFFFFF"/>
              </w:rPr>
              <w:t xml:space="preserve"> D, </w:t>
            </w:r>
            <w:proofErr w:type="spellStart"/>
            <w:r w:rsidRPr="009703D0">
              <w:rPr>
                <w:rFonts w:ascii="Times New Roman" w:hAnsi="Times New Roman"/>
                <w:sz w:val="18"/>
                <w:szCs w:val="18"/>
                <w:shd w:val="clear" w:color="auto" w:fill="FFFFFF"/>
              </w:rPr>
              <w:t>Loncar</w:t>
            </w:r>
            <w:proofErr w:type="spellEnd"/>
            <w:r w:rsidRPr="009703D0">
              <w:rPr>
                <w:rFonts w:ascii="Times New Roman" w:hAnsi="Times New Roman"/>
                <w:sz w:val="18"/>
                <w:szCs w:val="18"/>
                <w:shd w:val="clear" w:color="auto" w:fill="FFFFFF"/>
              </w:rPr>
              <w:t xml:space="preserve"> A, </w:t>
            </w:r>
            <w:proofErr w:type="spellStart"/>
            <w:r w:rsidRPr="009703D0">
              <w:rPr>
                <w:rFonts w:ascii="Times New Roman" w:hAnsi="Times New Roman"/>
                <w:sz w:val="18"/>
                <w:szCs w:val="18"/>
                <w:shd w:val="clear" w:color="auto" w:fill="FFFFFF"/>
              </w:rPr>
              <w:t>Vukcevic</w:t>
            </w:r>
            <w:proofErr w:type="spellEnd"/>
            <w:r w:rsidRPr="009703D0">
              <w:rPr>
                <w:rFonts w:ascii="Times New Roman" w:hAnsi="Times New Roman"/>
                <w:sz w:val="18"/>
                <w:szCs w:val="18"/>
                <w:shd w:val="clear" w:color="auto" w:fill="FFFFFF"/>
              </w:rPr>
              <w:t xml:space="preserve"> M, Despot D, </w:t>
            </w:r>
            <w:proofErr w:type="spellStart"/>
            <w:r w:rsidRPr="009703D0">
              <w:rPr>
                <w:rFonts w:ascii="Times New Roman" w:hAnsi="Times New Roman"/>
                <w:sz w:val="18"/>
                <w:szCs w:val="18"/>
                <w:u w:val="single"/>
                <w:shd w:val="clear" w:color="auto" w:fill="FFFFFF"/>
              </w:rPr>
              <w:t>Cirkovic</w:t>
            </w:r>
            <w:proofErr w:type="spellEnd"/>
            <w:r w:rsidRPr="009703D0">
              <w:rPr>
                <w:rFonts w:ascii="Times New Roman" w:hAnsi="Times New Roman"/>
                <w:sz w:val="18"/>
                <w:szCs w:val="18"/>
                <w:u w:val="single"/>
                <w:shd w:val="clear" w:color="auto" w:fill="FFFFFF"/>
              </w:rPr>
              <w:t xml:space="preserve"> A</w:t>
            </w:r>
            <w:r w:rsidRPr="009703D0">
              <w:rPr>
                <w:rFonts w:ascii="Times New Roman" w:hAnsi="Times New Roman"/>
                <w:sz w:val="18"/>
                <w:szCs w:val="18"/>
                <w:shd w:val="clear" w:color="auto" w:fill="FFFFFF"/>
              </w:rPr>
              <w:t xml:space="preserve">. Comparison and Sensitivity Evaluation of Three Different Commercial Real-Time Quantitative PCR Kits for SARS-CoV-2 Detection. Viruses. 2021;13(7):1321. </w:t>
            </w:r>
            <w:r w:rsidR="009703D0" w:rsidRPr="009703D0">
              <w:rPr>
                <w:rFonts w:ascii="Times New Roman" w:hAnsi="Times New Roman"/>
                <w:sz w:val="18"/>
                <w:szCs w:val="18"/>
              </w:rPr>
              <w:t xml:space="preserve">(M21 IF </w:t>
            </w:r>
            <w:r w:rsidRPr="009703D0">
              <w:rPr>
                <w:rFonts w:ascii="Times New Roman" w:hAnsi="Times New Roman"/>
                <w:sz w:val="18"/>
                <w:szCs w:val="18"/>
              </w:rPr>
              <w:t>5.048)</w:t>
            </w:r>
          </w:p>
        </w:tc>
        <w:tc>
          <w:tcPr>
            <w:tcW w:w="341" w:type="pct"/>
            <w:vAlign w:val="center"/>
          </w:tcPr>
          <w:p w:rsidR="00820E6B" w:rsidRPr="009703D0" w:rsidRDefault="00820E6B" w:rsidP="00386AA2">
            <w:pPr>
              <w:spacing w:after="60"/>
              <w:rPr>
                <w:b/>
                <w:sz w:val="18"/>
                <w:szCs w:val="18"/>
                <w:lang w:val="sr-Cyrl-CS"/>
              </w:rPr>
            </w:pPr>
          </w:p>
        </w:tc>
      </w:tr>
      <w:tr w:rsidR="00820E6B" w:rsidRPr="009703D0" w:rsidTr="004F63E5">
        <w:trPr>
          <w:trHeight w:val="227"/>
          <w:jc w:val="center"/>
        </w:trPr>
        <w:tc>
          <w:tcPr>
            <w:tcW w:w="291" w:type="pct"/>
            <w:vAlign w:val="center"/>
          </w:tcPr>
          <w:p w:rsidR="00820E6B" w:rsidRPr="00A22864" w:rsidRDefault="00820E6B" w:rsidP="00E42D3B">
            <w:pPr>
              <w:rPr>
                <w:lang w:val="sr-Cyrl-CS"/>
              </w:rPr>
            </w:pPr>
            <w:r>
              <w:rPr>
                <w:lang w:val="sr-Cyrl-CS"/>
              </w:rPr>
              <w:t>4</w:t>
            </w:r>
          </w:p>
        </w:tc>
        <w:tc>
          <w:tcPr>
            <w:tcW w:w="4368" w:type="pct"/>
            <w:gridSpan w:val="10"/>
            <w:shd w:val="clear" w:color="auto" w:fill="auto"/>
            <w:vAlign w:val="center"/>
          </w:tcPr>
          <w:p w:rsidR="00820E6B" w:rsidRPr="009703D0" w:rsidRDefault="00820E6B" w:rsidP="00A36A6C">
            <w:pPr>
              <w:rPr>
                <w:sz w:val="18"/>
                <w:szCs w:val="18"/>
              </w:rPr>
            </w:pPr>
            <w:r w:rsidRPr="009703D0">
              <w:rPr>
                <w:sz w:val="18"/>
                <w:szCs w:val="18"/>
              </w:rPr>
              <w:t xml:space="preserve">Pavlovic V, Weissgerber T, Stanisavljevic D, Pekmezovic T, Milicevic O, Lazovic JM, </w:t>
            </w:r>
            <w:r w:rsidRPr="009703D0">
              <w:rPr>
                <w:sz w:val="18"/>
                <w:szCs w:val="18"/>
                <w:u w:val="single"/>
              </w:rPr>
              <w:t>Cirkovic A</w:t>
            </w:r>
            <w:r w:rsidRPr="009703D0">
              <w:rPr>
                <w:sz w:val="18"/>
                <w:szCs w:val="18"/>
              </w:rPr>
              <w:t>, Savic M, Rajovic N, Piperac P, Djuric N, Madzarevic P, Dimitrijevic A, Randjelovic S, Nestorovic E, Akinyombo R, Pavlovic A, Ghamrawi R, Garovic V, Milic N. How accurate are citations of frequently cited papers in biomedical literature? Clin Sci (Lond). 2021;135(5):671-681. (M21 IF 6.124)</w:t>
            </w:r>
          </w:p>
        </w:tc>
        <w:tc>
          <w:tcPr>
            <w:tcW w:w="341" w:type="pct"/>
            <w:vAlign w:val="center"/>
          </w:tcPr>
          <w:p w:rsidR="00820E6B" w:rsidRPr="009703D0" w:rsidRDefault="00820E6B" w:rsidP="00386AA2">
            <w:pPr>
              <w:spacing w:after="60"/>
              <w:rPr>
                <w:b/>
                <w:sz w:val="18"/>
                <w:szCs w:val="18"/>
                <w:lang w:val="sr-Cyrl-CS"/>
              </w:rPr>
            </w:pPr>
          </w:p>
        </w:tc>
      </w:tr>
      <w:tr w:rsidR="00820E6B" w:rsidRPr="009703D0" w:rsidTr="004F63E5">
        <w:trPr>
          <w:trHeight w:val="227"/>
          <w:jc w:val="center"/>
        </w:trPr>
        <w:tc>
          <w:tcPr>
            <w:tcW w:w="291" w:type="pct"/>
            <w:vAlign w:val="center"/>
          </w:tcPr>
          <w:p w:rsidR="00820E6B" w:rsidRPr="00A22864" w:rsidRDefault="00820E6B" w:rsidP="00E42D3B">
            <w:pPr>
              <w:rPr>
                <w:lang w:val="sr-Cyrl-CS"/>
              </w:rPr>
            </w:pPr>
            <w:r>
              <w:rPr>
                <w:lang w:val="sr-Cyrl-CS"/>
              </w:rPr>
              <w:t>5</w:t>
            </w:r>
          </w:p>
        </w:tc>
        <w:tc>
          <w:tcPr>
            <w:tcW w:w="4368" w:type="pct"/>
            <w:gridSpan w:val="10"/>
            <w:shd w:val="clear" w:color="auto" w:fill="auto"/>
            <w:vAlign w:val="center"/>
          </w:tcPr>
          <w:p w:rsidR="00820E6B" w:rsidRPr="009703D0" w:rsidRDefault="009703D0" w:rsidP="009703D0">
            <w:pPr>
              <w:rPr>
                <w:sz w:val="18"/>
                <w:szCs w:val="18"/>
              </w:rPr>
            </w:pPr>
            <w:r w:rsidRPr="009703D0">
              <w:rPr>
                <w:sz w:val="18"/>
                <w:szCs w:val="18"/>
                <w:shd w:val="clear" w:color="auto" w:fill="FFFFFF"/>
              </w:rPr>
              <w:t xml:space="preserve">Selakovic I, Dubljanin-Raspopovic E, Markovic-Denic L, Marusic V, </w:t>
            </w:r>
            <w:r w:rsidRPr="009703D0">
              <w:rPr>
                <w:sz w:val="18"/>
                <w:szCs w:val="18"/>
                <w:u w:val="single"/>
                <w:shd w:val="clear" w:color="auto" w:fill="FFFFFF"/>
              </w:rPr>
              <w:t>Cirkovic A</w:t>
            </w:r>
            <w:r w:rsidRPr="009703D0">
              <w:rPr>
                <w:sz w:val="18"/>
                <w:szCs w:val="18"/>
                <w:shd w:val="clear" w:color="auto" w:fill="FFFFFF"/>
              </w:rPr>
              <w:t>,</w:t>
            </w:r>
            <w:r w:rsidRPr="009703D0">
              <w:rPr>
                <w:sz w:val="18"/>
                <w:szCs w:val="18"/>
              </w:rPr>
              <w:t xml:space="preserve"> </w:t>
            </w:r>
            <w:r w:rsidRPr="009703D0">
              <w:rPr>
                <w:sz w:val="18"/>
                <w:szCs w:val="18"/>
                <w:shd w:val="clear" w:color="auto" w:fill="FFFFFF"/>
              </w:rPr>
              <w:t>Kadija M, Tomanovic-Vujadinovic S, Tulic G. Can early assessment of hand grip</w:t>
            </w:r>
            <w:r w:rsidRPr="009703D0">
              <w:rPr>
                <w:sz w:val="18"/>
                <w:szCs w:val="18"/>
              </w:rPr>
              <w:t xml:space="preserve"> </w:t>
            </w:r>
            <w:r w:rsidRPr="009703D0">
              <w:rPr>
                <w:sz w:val="18"/>
                <w:szCs w:val="18"/>
                <w:shd w:val="clear" w:color="auto" w:fill="FFFFFF"/>
              </w:rPr>
              <w:t>strength in older hip fracture patients predict functional outcome? PLoS One.</w:t>
            </w:r>
            <w:r w:rsidRPr="009703D0">
              <w:rPr>
                <w:sz w:val="18"/>
                <w:szCs w:val="18"/>
              </w:rPr>
              <w:t xml:space="preserve"> </w:t>
            </w:r>
            <w:r w:rsidRPr="009703D0">
              <w:rPr>
                <w:sz w:val="18"/>
                <w:szCs w:val="18"/>
                <w:shd w:val="clear" w:color="auto" w:fill="FFFFFF"/>
              </w:rPr>
              <w:t>2019;14(8):e0213223.</w:t>
            </w:r>
            <w:r w:rsidRPr="009703D0">
              <w:rPr>
                <w:sz w:val="18"/>
                <w:szCs w:val="18"/>
              </w:rPr>
              <w:t xml:space="preserve"> (M21 IF 2.776)</w:t>
            </w:r>
          </w:p>
        </w:tc>
        <w:tc>
          <w:tcPr>
            <w:tcW w:w="341" w:type="pct"/>
            <w:vAlign w:val="center"/>
          </w:tcPr>
          <w:p w:rsidR="00820E6B" w:rsidRPr="009703D0" w:rsidRDefault="00820E6B" w:rsidP="00386AA2">
            <w:pPr>
              <w:spacing w:after="60"/>
              <w:rPr>
                <w:b/>
                <w:sz w:val="18"/>
                <w:szCs w:val="18"/>
                <w:lang w:val="sr-Cyrl-CS"/>
              </w:rPr>
            </w:pPr>
          </w:p>
        </w:tc>
      </w:tr>
      <w:tr w:rsidR="00820E6B" w:rsidRPr="009703D0" w:rsidTr="004F63E5">
        <w:trPr>
          <w:trHeight w:val="227"/>
          <w:jc w:val="center"/>
        </w:trPr>
        <w:tc>
          <w:tcPr>
            <w:tcW w:w="291" w:type="pct"/>
            <w:vAlign w:val="center"/>
          </w:tcPr>
          <w:p w:rsidR="00820E6B" w:rsidRPr="00A22864" w:rsidRDefault="00820E6B" w:rsidP="00E42D3B">
            <w:pPr>
              <w:rPr>
                <w:lang w:val="sr-Cyrl-CS"/>
              </w:rPr>
            </w:pPr>
            <w:r>
              <w:rPr>
                <w:lang w:val="sr-Cyrl-CS"/>
              </w:rPr>
              <w:t>6</w:t>
            </w:r>
          </w:p>
        </w:tc>
        <w:tc>
          <w:tcPr>
            <w:tcW w:w="4368" w:type="pct"/>
            <w:gridSpan w:val="10"/>
            <w:shd w:val="clear" w:color="auto" w:fill="auto"/>
            <w:vAlign w:val="center"/>
          </w:tcPr>
          <w:p w:rsidR="00820E6B" w:rsidRPr="009703D0" w:rsidRDefault="00AA745A" w:rsidP="00AA745A">
            <w:pPr>
              <w:rPr>
                <w:sz w:val="18"/>
                <w:szCs w:val="18"/>
              </w:rPr>
            </w:pPr>
            <w:r w:rsidRPr="009703D0">
              <w:rPr>
                <w:sz w:val="18"/>
                <w:szCs w:val="18"/>
                <w:u w:val="single"/>
                <w:shd w:val="clear" w:color="auto" w:fill="FFFFFF"/>
              </w:rPr>
              <w:t>Cirkovic A</w:t>
            </w:r>
            <w:r w:rsidRPr="009703D0">
              <w:rPr>
                <w:sz w:val="18"/>
                <w:szCs w:val="18"/>
                <w:shd w:val="clear" w:color="auto" w:fill="FFFFFF"/>
              </w:rPr>
              <w:t>, Garovic V, Milin Lazovic J, Milicevic O, Savic M, Rajovic N, Aleksic N, Weissgerber T, Stefanovic A, Stanisavljevic D, Milic N. Systematic review supports the role of DNA methylation in the pathophysiology of preeclampsia: a call for analytical and methodological standardization. Biol Sex Differ. 2020;11(1):36. (M21</w:t>
            </w:r>
            <w:r w:rsidR="009703D0" w:rsidRPr="009703D0">
              <w:rPr>
                <w:sz w:val="18"/>
                <w:szCs w:val="18"/>
                <w:shd w:val="clear" w:color="auto" w:fill="FFFFFF"/>
              </w:rPr>
              <w:t xml:space="preserve"> IF </w:t>
            </w:r>
            <w:r w:rsidRPr="009703D0">
              <w:rPr>
                <w:sz w:val="18"/>
                <w:szCs w:val="18"/>
                <w:shd w:val="clear" w:color="auto" w:fill="FFFFFF"/>
              </w:rPr>
              <w:t>5.027)</w:t>
            </w:r>
          </w:p>
        </w:tc>
        <w:tc>
          <w:tcPr>
            <w:tcW w:w="341" w:type="pct"/>
            <w:vAlign w:val="center"/>
          </w:tcPr>
          <w:p w:rsidR="00820E6B" w:rsidRPr="009703D0" w:rsidRDefault="00820E6B" w:rsidP="00386AA2">
            <w:pPr>
              <w:spacing w:after="60"/>
              <w:rPr>
                <w:b/>
                <w:sz w:val="18"/>
                <w:szCs w:val="18"/>
                <w:lang w:val="sr-Cyrl-CS"/>
              </w:rPr>
            </w:pPr>
          </w:p>
        </w:tc>
      </w:tr>
      <w:tr w:rsidR="00820E6B" w:rsidRPr="009703D0" w:rsidTr="004F63E5">
        <w:trPr>
          <w:trHeight w:val="227"/>
          <w:jc w:val="center"/>
        </w:trPr>
        <w:tc>
          <w:tcPr>
            <w:tcW w:w="291" w:type="pct"/>
            <w:vAlign w:val="center"/>
          </w:tcPr>
          <w:p w:rsidR="00820E6B" w:rsidRPr="00A22864" w:rsidRDefault="00820E6B" w:rsidP="00E42D3B">
            <w:pPr>
              <w:rPr>
                <w:lang w:val="sr-Cyrl-CS"/>
              </w:rPr>
            </w:pPr>
            <w:r>
              <w:rPr>
                <w:lang w:val="sr-Cyrl-CS"/>
              </w:rPr>
              <w:t>7</w:t>
            </w:r>
          </w:p>
        </w:tc>
        <w:tc>
          <w:tcPr>
            <w:tcW w:w="4368" w:type="pct"/>
            <w:gridSpan w:val="10"/>
            <w:shd w:val="clear" w:color="auto" w:fill="auto"/>
            <w:vAlign w:val="center"/>
          </w:tcPr>
          <w:p w:rsidR="00820E6B" w:rsidRPr="009703D0" w:rsidRDefault="00AA745A" w:rsidP="00AA745A">
            <w:pPr>
              <w:rPr>
                <w:sz w:val="18"/>
                <w:szCs w:val="18"/>
              </w:rPr>
            </w:pPr>
            <w:r w:rsidRPr="009703D0">
              <w:rPr>
                <w:sz w:val="18"/>
                <w:szCs w:val="18"/>
                <w:shd w:val="clear" w:color="auto" w:fill="FFFFFF"/>
              </w:rPr>
              <w:t xml:space="preserve">Despotovic A, Milosevic B, Milosevic I, Mitrovic N, </w:t>
            </w:r>
            <w:r w:rsidRPr="009703D0">
              <w:rPr>
                <w:sz w:val="18"/>
                <w:szCs w:val="18"/>
                <w:u w:val="single"/>
                <w:shd w:val="clear" w:color="auto" w:fill="FFFFFF"/>
              </w:rPr>
              <w:t>Cirkovic A</w:t>
            </w:r>
            <w:r w:rsidRPr="009703D0">
              <w:rPr>
                <w:sz w:val="18"/>
                <w:szCs w:val="18"/>
                <w:shd w:val="clear" w:color="auto" w:fill="FFFFFF"/>
              </w:rPr>
              <w:t>, Jovanovic S, Stevanovic G. Hospital-acquired infections in the adult intensive care unit-Epidemiology, antimicrobial resistance patterns, and risk factors for acquisition and mortality. Am J Infect Control. 2020; 48(10):1211–1215.</w:t>
            </w:r>
            <w:r w:rsidR="009703D0" w:rsidRPr="009703D0">
              <w:rPr>
                <w:sz w:val="18"/>
                <w:szCs w:val="18"/>
                <w:shd w:val="clear" w:color="auto" w:fill="FFFFFF"/>
              </w:rPr>
              <w:t xml:space="preserve"> (M22 IF </w:t>
            </w:r>
            <w:r w:rsidRPr="009703D0">
              <w:rPr>
                <w:sz w:val="18"/>
                <w:szCs w:val="18"/>
                <w:shd w:val="clear" w:color="auto" w:fill="FFFFFF"/>
              </w:rPr>
              <w:t>2.209)</w:t>
            </w:r>
          </w:p>
        </w:tc>
        <w:tc>
          <w:tcPr>
            <w:tcW w:w="341" w:type="pct"/>
            <w:vAlign w:val="center"/>
          </w:tcPr>
          <w:p w:rsidR="00820E6B" w:rsidRPr="009703D0" w:rsidRDefault="00820E6B" w:rsidP="00E42D3B">
            <w:pPr>
              <w:rPr>
                <w:sz w:val="18"/>
                <w:szCs w:val="18"/>
                <w:lang w:val="sr-Cyrl-CS"/>
              </w:rPr>
            </w:pPr>
          </w:p>
        </w:tc>
      </w:tr>
      <w:tr w:rsidR="00820E6B" w:rsidRPr="009703D0" w:rsidTr="004F63E5">
        <w:trPr>
          <w:trHeight w:val="227"/>
          <w:jc w:val="center"/>
        </w:trPr>
        <w:tc>
          <w:tcPr>
            <w:tcW w:w="291" w:type="pct"/>
            <w:vAlign w:val="center"/>
          </w:tcPr>
          <w:p w:rsidR="00820E6B" w:rsidRPr="00A22864" w:rsidRDefault="00820E6B" w:rsidP="00E42D3B">
            <w:pPr>
              <w:rPr>
                <w:lang w:val="sr-Cyrl-CS"/>
              </w:rPr>
            </w:pPr>
            <w:r>
              <w:rPr>
                <w:lang w:val="sr-Cyrl-CS"/>
              </w:rPr>
              <w:t>8</w:t>
            </w:r>
          </w:p>
        </w:tc>
        <w:tc>
          <w:tcPr>
            <w:tcW w:w="4368" w:type="pct"/>
            <w:gridSpan w:val="10"/>
            <w:shd w:val="clear" w:color="auto" w:fill="auto"/>
            <w:vAlign w:val="center"/>
          </w:tcPr>
          <w:p w:rsidR="00820E6B" w:rsidRPr="009703D0" w:rsidRDefault="009703D0" w:rsidP="009703D0">
            <w:pPr>
              <w:rPr>
                <w:sz w:val="18"/>
                <w:szCs w:val="18"/>
              </w:rPr>
            </w:pPr>
            <w:r w:rsidRPr="009703D0">
              <w:rPr>
                <w:sz w:val="18"/>
                <w:szCs w:val="18"/>
              </w:rPr>
              <w:t xml:space="preserve">Maric VD, Bozic MM, </w:t>
            </w:r>
            <w:r w:rsidRPr="009703D0">
              <w:rPr>
                <w:sz w:val="18"/>
                <w:szCs w:val="18"/>
                <w:u w:val="single"/>
              </w:rPr>
              <w:t>Cirkovic AM</w:t>
            </w:r>
            <w:r w:rsidRPr="009703D0">
              <w:rPr>
                <w:sz w:val="18"/>
                <w:szCs w:val="18"/>
              </w:rPr>
              <w:t>, Stankovic SD, Marjanovic IS, Grgurevic AD. Serum heparan sulfate and chondroitin sulfate concentrations in patients with newly diagnosed exfoliative glaucoma. PeerJ. 2019;7:e6920. (M22 IF 2.353)</w:t>
            </w:r>
          </w:p>
        </w:tc>
        <w:tc>
          <w:tcPr>
            <w:tcW w:w="341" w:type="pct"/>
            <w:vAlign w:val="center"/>
          </w:tcPr>
          <w:p w:rsidR="00820E6B" w:rsidRPr="009703D0" w:rsidRDefault="00820E6B" w:rsidP="00E42D3B">
            <w:pPr>
              <w:rPr>
                <w:sz w:val="18"/>
                <w:szCs w:val="18"/>
                <w:lang w:val="sr-Cyrl-CS"/>
              </w:rPr>
            </w:pPr>
          </w:p>
        </w:tc>
      </w:tr>
      <w:tr w:rsidR="00820E6B" w:rsidRPr="009703D0" w:rsidTr="004F63E5">
        <w:trPr>
          <w:trHeight w:val="227"/>
          <w:jc w:val="center"/>
        </w:trPr>
        <w:tc>
          <w:tcPr>
            <w:tcW w:w="291" w:type="pct"/>
            <w:vAlign w:val="center"/>
          </w:tcPr>
          <w:p w:rsidR="00820E6B" w:rsidRPr="00A22864" w:rsidRDefault="00820E6B" w:rsidP="00E42D3B">
            <w:pPr>
              <w:rPr>
                <w:lang w:val="sr-Cyrl-CS"/>
              </w:rPr>
            </w:pPr>
            <w:r>
              <w:rPr>
                <w:lang w:val="sr-Cyrl-CS"/>
              </w:rPr>
              <w:t>9</w:t>
            </w:r>
          </w:p>
        </w:tc>
        <w:tc>
          <w:tcPr>
            <w:tcW w:w="4368" w:type="pct"/>
            <w:gridSpan w:val="10"/>
            <w:shd w:val="clear" w:color="auto" w:fill="auto"/>
            <w:vAlign w:val="center"/>
          </w:tcPr>
          <w:p w:rsidR="00820E6B" w:rsidRPr="009703D0" w:rsidRDefault="009703D0" w:rsidP="009703D0">
            <w:pPr>
              <w:rPr>
                <w:sz w:val="18"/>
                <w:szCs w:val="18"/>
              </w:rPr>
            </w:pPr>
            <w:r w:rsidRPr="009703D0">
              <w:rPr>
                <w:sz w:val="18"/>
                <w:szCs w:val="18"/>
              </w:rPr>
              <w:t xml:space="preserve">Maric V, Grgurevic A, </w:t>
            </w:r>
            <w:r w:rsidRPr="009703D0">
              <w:rPr>
                <w:sz w:val="18"/>
                <w:szCs w:val="18"/>
                <w:u w:val="single"/>
              </w:rPr>
              <w:t>Cirkovic A</w:t>
            </w:r>
            <w:r w:rsidRPr="009703D0">
              <w:rPr>
                <w:sz w:val="18"/>
                <w:szCs w:val="18"/>
              </w:rPr>
              <w:t>, Stankovic S, Marjanovic I, Milovanovic J, Milovanovic A, Bozic M. Nailfold capillary morphology and platelet function in patients with exfoliative glaucoma. PLoS One. 2019;14(7):e0219505. (M21 IF 2.776)</w:t>
            </w:r>
          </w:p>
        </w:tc>
        <w:tc>
          <w:tcPr>
            <w:tcW w:w="341" w:type="pct"/>
            <w:vAlign w:val="center"/>
          </w:tcPr>
          <w:p w:rsidR="00820E6B" w:rsidRPr="009703D0" w:rsidRDefault="00820E6B" w:rsidP="00E42D3B">
            <w:pPr>
              <w:rPr>
                <w:sz w:val="18"/>
                <w:szCs w:val="18"/>
                <w:lang w:val="sr-Cyrl-CS"/>
              </w:rPr>
            </w:pPr>
          </w:p>
        </w:tc>
      </w:tr>
      <w:tr w:rsidR="00820E6B" w:rsidRPr="009703D0" w:rsidTr="004F63E5">
        <w:trPr>
          <w:trHeight w:val="227"/>
          <w:jc w:val="center"/>
        </w:trPr>
        <w:tc>
          <w:tcPr>
            <w:tcW w:w="291" w:type="pct"/>
            <w:vAlign w:val="center"/>
          </w:tcPr>
          <w:p w:rsidR="00820E6B" w:rsidRPr="00A22864" w:rsidRDefault="00820E6B" w:rsidP="00E42D3B">
            <w:pPr>
              <w:rPr>
                <w:lang w:val="sr-Cyrl-CS"/>
              </w:rPr>
            </w:pPr>
            <w:r>
              <w:rPr>
                <w:lang w:val="sr-Cyrl-CS"/>
              </w:rPr>
              <w:lastRenderedPageBreak/>
              <w:t>10</w:t>
            </w:r>
          </w:p>
        </w:tc>
        <w:tc>
          <w:tcPr>
            <w:tcW w:w="4368" w:type="pct"/>
            <w:gridSpan w:val="10"/>
            <w:shd w:val="clear" w:color="auto" w:fill="auto"/>
            <w:vAlign w:val="center"/>
          </w:tcPr>
          <w:p w:rsidR="00820E6B" w:rsidRPr="009703D0" w:rsidRDefault="009703D0" w:rsidP="009703D0">
            <w:pPr>
              <w:rPr>
                <w:sz w:val="18"/>
                <w:szCs w:val="18"/>
              </w:rPr>
            </w:pPr>
            <w:r w:rsidRPr="009703D0">
              <w:rPr>
                <w:sz w:val="18"/>
                <w:szCs w:val="18"/>
              </w:rPr>
              <w:t xml:space="preserve">Milic V, Grujic M, Barisic J, Marinkovic-Eric J, Duisin D, </w:t>
            </w:r>
            <w:r w:rsidRPr="009703D0">
              <w:rPr>
                <w:sz w:val="18"/>
                <w:szCs w:val="18"/>
                <w:u w:val="single"/>
              </w:rPr>
              <w:t>Cirkovic A</w:t>
            </w:r>
            <w:r w:rsidRPr="009703D0">
              <w:rPr>
                <w:sz w:val="18"/>
                <w:szCs w:val="18"/>
              </w:rPr>
              <w:t>, Damjanov N. Personality, depression and anxiety in primary Sjogren's syndrome - Association with sociodemographic factors and comorbidity. PLoS One. 2019;14(1):e0210466. (M21 IF 2.776)</w:t>
            </w:r>
          </w:p>
        </w:tc>
        <w:tc>
          <w:tcPr>
            <w:tcW w:w="341" w:type="pct"/>
            <w:vAlign w:val="center"/>
          </w:tcPr>
          <w:p w:rsidR="00820E6B" w:rsidRPr="009703D0" w:rsidRDefault="00820E6B" w:rsidP="00E42D3B">
            <w:pPr>
              <w:rPr>
                <w:sz w:val="18"/>
                <w:szCs w:val="18"/>
                <w:lang w:val="sr-Cyrl-CS"/>
              </w:rPr>
            </w:pPr>
          </w:p>
        </w:tc>
      </w:tr>
      <w:tr w:rsidR="00820E6B" w:rsidRPr="009703D0" w:rsidTr="004F63E5">
        <w:trPr>
          <w:trHeight w:val="227"/>
          <w:jc w:val="center"/>
        </w:trPr>
        <w:tc>
          <w:tcPr>
            <w:tcW w:w="291" w:type="pct"/>
            <w:vAlign w:val="center"/>
          </w:tcPr>
          <w:p w:rsidR="00820E6B" w:rsidRPr="003F01E4" w:rsidRDefault="00820E6B" w:rsidP="00E42D3B">
            <w:pPr>
              <w:rPr>
                <w:lang w:val="en-US"/>
              </w:rPr>
            </w:pPr>
            <w:r>
              <w:rPr>
                <w:lang w:val="en-US"/>
              </w:rPr>
              <w:t>11</w:t>
            </w:r>
          </w:p>
        </w:tc>
        <w:tc>
          <w:tcPr>
            <w:tcW w:w="4368" w:type="pct"/>
            <w:gridSpan w:val="10"/>
            <w:shd w:val="clear" w:color="auto" w:fill="auto"/>
            <w:vAlign w:val="center"/>
          </w:tcPr>
          <w:p w:rsidR="00820E6B" w:rsidRPr="009703D0" w:rsidRDefault="009703D0" w:rsidP="009703D0">
            <w:pPr>
              <w:rPr>
                <w:sz w:val="18"/>
                <w:szCs w:val="18"/>
              </w:rPr>
            </w:pPr>
            <w:r w:rsidRPr="009703D0">
              <w:rPr>
                <w:sz w:val="18"/>
                <w:szCs w:val="18"/>
              </w:rPr>
              <w:t xml:space="preserve">Cvetinovic N, Sekularac N, Haehling SV, Tahirovic E, Inkrot S, Lainscak M, Apostolovic S, Putnikovic B, Waagstein F, Gelbrich G, </w:t>
            </w:r>
            <w:r w:rsidRPr="009703D0">
              <w:rPr>
                <w:sz w:val="18"/>
                <w:szCs w:val="18"/>
                <w:u w:val="single"/>
              </w:rPr>
              <w:t>Aleksic A</w:t>
            </w:r>
            <w:r w:rsidRPr="009703D0">
              <w:rPr>
                <w:sz w:val="18"/>
                <w:szCs w:val="18"/>
              </w:rPr>
              <w:t>, Loncar G, Düngen HD. The β-blocker uptitration in elderly with heart failure regarding biomarker levels: CIBIS-ELD substudy. Biomark Med. 2018;12(11):1261-1270. (M22 IF 2.268)</w:t>
            </w:r>
          </w:p>
        </w:tc>
        <w:tc>
          <w:tcPr>
            <w:tcW w:w="341" w:type="pct"/>
            <w:vAlign w:val="center"/>
          </w:tcPr>
          <w:p w:rsidR="00820E6B" w:rsidRPr="009703D0" w:rsidRDefault="00820E6B" w:rsidP="00E42D3B">
            <w:pPr>
              <w:rPr>
                <w:sz w:val="18"/>
                <w:szCs w:val="18"/>
                <w:lang w:val="sr-Cyrl-CS"/>
              </w:rPr>
            </w:pPr>
          </w:p>
        </w:tc>
      </w:tr>
      <w:tr w:rsidR="00820E6B" w:rsidRPr="009703D0" w:rsidTr="004F63E5">
        <w:trPr>
          <w:trHeight w:val="227"/>
          <w:jc w:val="center"/>
        </w:trPr>
        <w:tc>
          <w:tcPr>
            <w:tcW w:w="291" w:type="pct"/>
            <w:vAlign w:val="center"/>
          </w:tcPr>
          <w:p w:rsidR="00820E6B" w:rsidRPr="003F01E4" w:rsidRDefault="00820E6B" w:rsidP="00E42D3B">
            <w:pPr>
              <w:rPr>
                <w:lang w:val="en-US"/>
              </w:rPr>
            </w:pPr>
            <w:r>
              <w:rPr>
                <w:lang w:val="en-US"/>
              </w:rPr>
              <w:t>12</w:t>
            </w:r>
          </w:p>
        </w:tc>
        <w:tc>
          <w:tcPr>
            <w:tcW w:w="4368" w:type="pct"/>
            <w:gridSpan w:val="10"/>
            <w:shd w:val="clear" w:color="auto" w:fill="auto"/>
            <w:vAlign w:val="center"/>
          </w:tcPr>
          <w:p w:rsidR="00820E6B" w:rsidRPr="009703D0" w:rsidRDefault="009703D0" w:rsidP="009703D0">
            <w:pPr>
              <w:rPr>
                <w:sz w:val="18"/>
                <w:szCs w:val="18"/>
              </w:rPr>
            </w:pPr>
            <w:r w:rsidRPr="009703D0">
              <w:rPr>
                <w:sz w:val="18"/>
                <w:szCs w:val="18"/>
              </w:rPr>
              <w:t xml:space="preserve">Milic NM, Ilic N, Stanisavljevic DM, </w:t>
            </w:r>
            <w:r w:rsidRPr="009703D0">
              <w:rPr>
                <w:sz w:val="18"/>
                <w:szCs w:val="18"/>
                <w:u w:val="single"/>
              </w:rPr>
              <w:t>Cirkovic AM</w:t>
            </w:r>
            <w:r w:rsidRPr="009703D0">
              <w:rPr>
                <w:sz w:val="18"/>
                <w:szCs w:val="18"/>
              </w:rPr>
              <w:t>, Milin JS, Bukumiric ZM, Milic NV, Savic MD, Ristic SM, Trajkovic GZ. Bridging the gap between informatics and medicine upon medical school entry: Implementing a course on the Applicative Use of ICT. PLoS One. 2018;13(4):e0194194. (M21, IF 2.766)</w:t>
            </w:r>
          </w:p>
        </w:tc>
        <w:tc>
          <w:tcPr>
            <w:tcW w:w="341" w:type="pct"/>
            <w:vAlign w:val="center"/>
          </w:tcPr>
          <w:p w:rsidR="00820E6B" w:rsidRPr="009703D0" w:rsidRDefault="00820E6B" w:rsidP="00E42D3B">
            <w:pPr>
              <w:rPr>
                <w:sz w:val="18"/>
                <w:szCs w:val="18"/>
                <w:lang w:val="sr-Cyrl-CS"/>
              </w:rPr>
            </w:pPr>
          </w:p>
        </w:tc>
      </w:tr>
      <w:tr w:rsidR="00820E6B" w:rsidRPr="009703D0" w:rsidTr="004F63E5">
        <w:trPr>
          <w:trHeight w:val="227"/>
          <w:jc w:val="center"/>
        </w:trPr>
        <w:tc>
          <w:tcPr>
            <w:tcW w:w="291" w:type="pct"/>
            <w:vAlign w:val="center"/>
          </w:tcPr>
          <w:p w:rsidR="00820E6B" w:rsidRPr="003F01E4" w:rsidRDefault="00820E6B" w:rsidP="00E42D3B">
            <w:pPr>
              <w:rPr>
                <w:lang w:val="en-US"/>
              </w:rPr>
            </w:pPr>
            <w:r>
              <w:rPr>
                <w:lang w:val="en-US"/>
              </w:rPr>
              <w:t>13</w:t>
            </w:r>
          </w:p>
        </w:tc>
        <w:tc>
          <w:tcPr>
            <w:tcW w:w="4368" w:type="pct"/>
            <w:gridSpan w:val="10"/>
            <w:shd w:val="clear" w:color="auto" w:fill="auto"/>
            <w:vAlign w:val="center"/>
          </w:tcPr>
          <w:p w:rsidR="00820E6B" w:rsidRPr="009703D0" w:rsidRDefault="00820E6B" w:rsidP="00A36A6C">
            <w:pPr>
              <w:rPr>
                <w:sz w:val="18"/>
                <w:szCs w:val="18"/>
              </w:rPr>
            </w:pPr>
            <w:r w:rsidRPr="009703D0">
              <w:rPr>
                <w:sz w:val="18"/>
                <w:szCs w:val="18"/>
              </w:rPr>
              <w:t xml:space="preserve">Milic NM, Masic S, Milin-Lazovic J, Trajkovic G, Bukumiric Z, Savic M, Milic NV, </w:t>
            </w:r>
            <w:r w:rsidRPr="009703D0">
              <w:rPr>
                <w:sz w:val="18"/>
                <w:szCs w:val="18"/>
                <w:u w:val="single"/>
              </w:rPr>
              <w:t>Cirkovic A</w:t>
            </w:r>
            <w:r w:rsidRPr="009703D0">
              <w:rPr>
                <w:sz w:val="18"/>
                <w:szCs w:val="18"/>
              </w:rPr>
              <w:t>, Gajic M, Kostic M, Ilic A, Stanisavljevic D. The Importance of Medical Students' Attitudes Regarding Cognitive Competence for Teaching Applied Statistics: Multi-Site Study and Meta-Analysis. PLoS One. 2016;11(10):e0164439. (M21, IF 3.057)</w:t>
            </w:r>
          </w:p>
        </w:tc>
        <w:tc>
          <w:tcPr>
            <w:tcW w:w="341" w:type="pct"/>
            <w:vAlign w:val="center"/>
          </w:tcPr>
          <w:p w:rsidR="00820E6B" w:rsidRPr="009703D0" w:rsidRDefault="00820E6B" w:rsidP="00E42D3B">
            <w:pPr>
              <w:rPr>
                <w:sz w:val="18"/>
                <w:szCs w:val="18"/>
                <w:lang w:val="sr-Cyrl-CS"/>
              </w:rPr>
            </w:pPr>
          </w:p>
        </w:tc>
      </w:tr>
      <w:tr w:rsidR="00820E6B" w:rsidRPr="009703D0" w:rsidTr="004F63E5">
        <w:trPr>
          <w:trHeight w:val="227"/>
          <w:jc w:val="center"/>
        </w:trPr>
        <w:tc>
          <w:tcPr>
            <w:tcW w:w="291" w:type="pct"/>
            <w:vAlign w:val="center"/>
          </w:tcPr>
          <w:p w:rsidR="00820E6B" w:rsidRPr="003F01E4" w:rsidRDefault="00820E6B" w:rsidP="00E42D3B">
            <w:pPr>
              <w:rPr>
                <w:lang w:val="en-US"/>
              </w:rPr>
            </w:pPr>
            <w:r>
              <w:rPr>
                <w:lang w:val="en-US"/>
              </w:rPr>
              <w:t>14</w:t>
            </w:r>
          </w:p>
        </w:tc>
        <w:tc>
          <w:tcPr>
            <w:tcW w:w="4368" w:type="pct"/>
            <w:gridSpan w:val="10"/>
            <w:shd w:val="clear" w:color="auto" w:fill="auto"/>
            <w:vAlign w:val="center"/>
          </w:tcPr>
          <w:p w:rsidR="00820E6B" w:rsidRPr="009703D0" w:rsidRDefault="00820E6B" w:rsidP="00A36A6C">
            <w:pPr>
              <w:rPr>
                <w:sz w:val="18"/>
                <w:szCs w:val="18"/>
              </w:rPr>
            </w:pPr>
            <w:r w:rsidRPr="009703D0">
              <w:rPr>
                <w:sz w:val="18"/>
                <w:szCs w:val="18"/>
              </w:rPr>
              <w:t xml:space="preserve">Milic NM, Trajkovic GZ, Bukumiric ZM, </w:t>
            </w:r>
            <w:r w:rsidRPr="009703D0">
              <w:rPr>
                <w:sz w:val="18"/>
                <w:szCs w:val="18"/>
                <w:u w:val="single"/>
              </w:rPr>
              <w:t>Cirkovic A</w:t>
            </w:r>
            <w:r w:rsidRPr="009703D0">
              <w:rPr>
                <w:sz w:val="18"/>
                <w:szCs w:val="18"/>
              </w:rPr>
              <w:t>, Nikolic IM, Milin JS, Milic NV, Savic MD, Corac AM, Marinkovic JM, Stanisavljevic DM. Improving Education in Medical Statistics: Implementing a Blended Learning Model in the Existing Curriculum. PLoS One. 2016;11(2):e0148882. (M21 IF</w:t>
            </w:r>
            <w:r w:rsidR="009703D0" w:rsidRPr="009703D0">
              <w:rPr>
                <w:sz w:val="18"/>
                <w:szCs w:val="18"/>
              </w:rPr>
              <w:t xml:space="preserve"> </w:t>
            </w:r>
            <w:r w:rsidRPr="009703D0">
              <w:rPr>
                <w:sz w:val="18"/>
                <w:szCs w:val="18"/>
              </w:rPr>
              <w:t>3.057)</w:t>
            </w:r>
          </w:p>
        </w:tc>
        <w:tc>
          <w:tcPr>
            <w:tcW w:w="341" w:type="pct"/>
            <w:vAlign w:val="center"/>
          </w:tcPr>
          <w:p w:rsidR="00820E6B" w:rsidRPr="009703D0" w:rsidRDefault="00820E6B" w:rsidP="00E42D3B">
            <w:pPr>
              <w:rPr>
                <w:sz w:val="18"/>
                <w:szCs w:val="18"/>
                <w:lang w:val="sr-Cyrl-CS"/>
              </w:rPr>
            </w:pPr>
          </w:p>
        </w:tc>
      </w:tr>
      <w:tr w:rsidR="00820E6B" w:rsidRPr="009703D0" w:rsidTr="004F63E5">
        <w:trPr>
          <w:trHeight w:val="227"/>
          <w:jc w:val="center"/>
        </w:trPr>
        <w:tc>
          <w:tcPr>
            <w:tcW w:w="291" w:type="pct"/>
            <w:vAlign w:val="center"/>
          </w:tcPr>
          <w:p w:rsidR="00820E6B" w:rsidRPr="003F01E4" w:rsidRDefault="00820E6B" w:rsidP="00E42D3B">
            <w:pPr>
              <w:rPr>
                <w:lang w:val="en-US"/>
              </w:rPr>
            </w:pPr>
            <w:r>
              <w:rPr>
                <w:lang w:val="en-US"/>
              </w:rPr>
              <w:t>15</w:t>
            </w:r>
          </w:p>
        </w:tc>
        <w:tc>
          <w:tcPr>
            <w:tcW w:w="4368" w:type="pct"/>
            <w:gridSpan w:val="10"/>
            <w:shd w:val="clear" w:color="auto" w:fill="auto"/>
            <w:vAlign w:val="center"/>
          </w:tcPr>
          <w:p w:rsidR="00820E6B" w:rsidRPr="009703D0" w:rsidRDefault="009703D0" w:rsidP="009703D0">
            <w:pPr>
              <w:rPr>
                <w:sz w:val="18"/>
                <w:szCs w:val="18"/>
              </w:rPr>
            </w:pPr>
            <w:r w:rsidRPr="009703D0">
              <w:rPr>
                <w:sz w:val="18"/>
                <w:szCs w:val="18"/>
              </w:rPr>
              <w:t xml:space="preserve">Banko AV, Lazarevic IB, Folic MM, Djukic VB, </w:t>
            </w:r>
            <w:r w:rsidRPr="009703D0">
              <w:rPr>
                <w:sz w:val="18"/>
                <w:szCs w:val="18"/>
                <w:u w:val="single"/>
              </w:rPr>
              <w:t>Cirkovic AM</w:t>
            </w:r>
            <w:r w:rsidRPr="009703D0">
              <w:rPr>
                <w:sz w:val="18"/>
                <w:szCs w:val="18"/>
              </w:rPr>
              <w:t>, Karalic DZ, Cupic MD, Jovanovic TP. Characterization of the Variability of Epstein-Barr Virus Genes in Nasopharyngeal Biopsies: Potential Predictors for Carcinoma Progression. PLoS One. 2016;11(4):e0153498. (M21, IF 3.057)</w:t>
            </w:r>
          </w:p>
        </w:tc>
        <w:tc>
          <w:tcPr>
            <w:tcW w:w="341" w:type="pct"/>
            <w:vAlign w:val="center"/>
          </w:tcPr>
          <w:p w:rsidR="00820E6B" w:rsidRPr="009703D0" w:rsidRDefault="00820E6B" w:rsidP="00E42D3B">
            <w:pPr>
              <w:rPr>
                <w:sz w:val="18"/>
                <w:szCs w:val="18"/>
                <w:lang w:val="sr-Cyrl-CS"/>
              </w:rPr>
            </w:pPr>
          </w:p>
        </w:tc>
      </w:tr>
      <w:tr w:rsidR="00D37AAD" w:rsidRPr="00A22864" w:rsidTr="00BB4B4B">
        <w:trPr>
          <w:trHeight w:val="227"/>
          <w:jc w:val="center"/>
        </w:trPr>
        <w:tc>
          <w:tcPr>
            <w:tcW w:w="5000" w:type="pct"/>
            <w:gridSpan w:val="12"/>
            <w:vAlign w:val="center"/>
          </w:tcPr>
          <w:p w:rsidR="00D37AAD" w:rsidRPr="00A22864" w:rsidRDefault="00D37AAD" w:rsidP="00E42D3B">
            <w:pPr>
              <w:rPr>
                <w:lang w:val="sr-Cyrl-CS"/>
              </w:rPr>
            </w:pPr>
            <w:r w:rsidRPr="00A22864">
              <w:rPr>
                <w:b/>
                <w:lang w:val="sr-Cyrl-CS"/>
              </w:rPr>
              <w:t>Збирни подаци научне активност наставника</w:t>
            </w:r>
          </w:p>
        </w:tc>
      </w:tr>
      <w:tr w:rsidR="00BB4B4B" w:rsidRPr="00A22864" w:rsidTr="00597AE6">
        <w:trPr>
          <w:trHeight w:val="227"/>
          <w:jc w:val="center"/>
        </w:trPr>
        <w:tc>
          <w:tcPr>
            <w:tcW w:w="3623" w:type="pct"/>
            <w:gridSpan w:val="8"/>
            <w:vAlign w:val="center"/>
          </w:tcPr>
          <w:p w:rsidR="00D37AAD" w:rsidRPr="00A22864" w:rsidRDefault="00D37AAD" w:rsidP="00E42D3B">
            <w:pPr>
              <w:rPr>
                <w:lang w:val="sr-Cyrl-CS"/>
              </w:rPr>
            </w:pPr>
            <w:r w:rsidRPr="00A22864">
              <w:rPr>
                <w:lang w:val="sr-Cyrl-CS"/>
              </w:rPr>
              <w:t>Укупан број цитата, без аутоцитата</w:t>
            </w:r>
          </w:p>
        </w:tc>
        <w:tc>
          <w:tcPr>
            <w:tcW w:w="1377" w:type="pct"/>
            <w:gridSpan w:val="4"/>
            <w:vAlign w:val="center"/>
          </w:tcPr>
          <w:p w:rsidR="00D37AAD" w:rsidRPr="002304A9" w:rsidRDefault="009703D0" w:rsidP="009703D0">
            <w:pPr>
              <w:rPr>
                <w:sz w:val="18"/>
                <w:szCs w:val="18"/>
                <w:lang w:val="sr-Cyrl-CS"/>
              </w:rPr>
            </w:pPr>
            <w:r>
              <w:rPr>
                <w:sz w:val="18"/>
                <w:szCs w:val="18"/>
              </w:rPr>
              <w:t>229</w:t>
            </w:r>
            <w:r w:rsidR="00BB4B4B">
              <w:rPr>
                <w:sz w:val="18"/>
                <w:szCs w:val="18"/>
              </w:rPr>
              <w:t xml:space="preserve"> </w:t>
            </w:r>
            <w:r w:rsidR="002304A9" w:rsidRPr="002304A9">
              <w:rPr>
                <w:sz w:val="18"/>
                <w:szCs w:val="18"/>
                <w:lang w:val="sr-Cyrl-CS"/>
              </w:rPr>
              <w:t xml:space="preserve">(Scopus </w:t>
            </w:r>
            <w:r>
              <w:rPr>
                <w:sz w:val="18"/>
                <w:szCs w:val="18"/>
              </w:rPr>
              <w:t>јануар 2022</w:t>
            </w:r>
            <w:r w:rsidR="002304A9" w:rsidRPr="002304A9">
              <w:rPr>
                <w:sz w:val="18"/>
                <w:szCs w:val="18"/>
                <w:lang w:val="sr-Cyrl-CS"/>
              </w:rPr>
              <w:t>.)</w:t>
            </w:r>
          </w:p>
        </w:tc>
      </w:tr>
      <w:tr w:rsidR="00BB4B4B" w:rsidRPr="00A22864" w:rsidTr="00597AE6">
        <w:trPr>
          <w:trHeight w:val="227"/>
          <w:jc w:val="center"/>
        </w:trPr>
        <w:tc>
          <w:tcPr>
            <w:tcW w:w="3623" w:type="pct"/>
            <w:gridSpan w:val="8"/>
            <w:vAlign w:val="center"/>
          </w:tcPr>
          <w:p w:rsidR="00D37AAD" w:rsidRPr="00A22864" w:rsidRDefault="00D37AAD" w:rsidP="00E42D3B">
            <w:pPr>
              <w:rPr>
                <w:lang w:val="sr-Cyrl-CS"/>
              </w:rPr>
            </w:pPr>
            <w:r w:rsidRPr="00A22864">
              <w:rPr>
                <w:lang w:val="sr-Cyrl-CS"/>
              </w:rPr>
              <w:t>Укупан број радова са SCI (или SSCI) листе</w:t>
            </w:r>
          </w:p>
        </w:tc>
        <w:tc>
          <w:tcPr>
            <w:tcW w:w="1377" w:type="pct"/>
            <w:gridSpan w:val="4"/>
            <w:vAlign w:val="center"/>
          </w:tcPr>
          <w:p w:rsidR="00D37AAD" w:rsidRPr="009703D0" w:rsidRDefault="009703D0" w:rsidP="00E42D3B">
            <w:r>
              <w:t>41</w:t>
            </w:r>
          </w:p>
        </w:tc>
      </w:tr>
      <w:tr w:rsidR="00027729" w:rsidRPr="00A22864" w:rsidTr="00597AE6">
        <w:trPr>
          <w:trHeight w:val="227"/>
          <w:jc w:val="center"/>
        </w:trPr>
        <w:tc>
          <w:tcPr>
            <w:tcW w:w="3623" w:type="pct"/>
            <w:gridSpan w:val="8"/>
            <w:vAlign w:val="center"/>
          </w:tcPr>
          <w:p w:rsidR="00027729" w:rsidRPr="00A22864" w:rsidRDefault="00027729" w:rsidP="00E42D3B">
            <w:pPr>
              <w:rPr>
                <w:lang w:val="sr-Cyrl-CS"/>
              </w:rPr>
            </w:pPr>
            <w:r w:rsidRPr="00A22864">
              <w:rPr>
                <w:lang w:val="sr-Cyrl-CS"/>
              </w:rPr>
              <w:t>Тренутно учешће на пројектима</w:t>
            </w:r>
          </w:p>
        </w:tc>
        <w:tc>
          <w:tcPr>
            <w:tcW w:w="494" w:type="pct"/>
            <w:gridSpan w:val="2"/>
            <w:vAlign w:val="center"/>
          </w:tcPr>
          <w:p w:rsidR="00027729" w:rsidRPr="00BD1FBE" w:rsidRDefault="009703D0" w:rsidP="00E42D3B">
            <w:pPr>
              <w:rPr>
                <w:sz w:val="18"/>
                <w:szCs w:val="18"/>
                <w:lang w:val="sr-Cyrl-CS"/>
              </w:rPr>
            </w:pPr>
            <w:r>
              <w:rPr>
                <w:sz w:val="18"/>
                <w:szCs w:val="18"/>
                <w:lang w:val="sr-Cyrl-CS"/>
              </w:rPr>
              <w:t>Домаћи 1</w:t>
            </w:r>
          </w:p>
        </w:tc>
        <w:tc>
          <w:tcPr>
            <w:tcW w:w="883" w:type="pct"/>
            <w:gridSpan w:val="2"/>
            <w:vAlign w:val="center"/>
          </w:tcPr>
          <w:p w:rsidR="00027729" w:rsidRPr="00BD1FBE" w:rsidRDefault="00027729" w:rsidP="002B1D8A">
            <w:pPr>
              <w:rPr>
                <w:sz w:val="18"/>
                <w:szCs w:val="18"/>
                <w:lang w:val="sr-Cyrl-CS"/>
              </w:rPr>
            </w:pPr>
            <w:r w:rsidRPr="00BD1FBE">
              <w:rPr>
                <w:sz w:val="18"/>
                <w:szCs w:val="18"/>
                <w:lang w:val="sr-Cyrl-CS"/>
              </w:rPr>
              <w:t>Међунар</w:t>
            </w:r>
            <w:r w:rsidR="002B1D8A">
              <w:rPr>
                <w:sz w:val="18"/>
                <w:szCs w:val="18"/>
                <w:lang w:val="sr-Cyrl-CS"/>
              </w:rPr>
              <w:t>одни</w:t>
            </w:r>
            <w:r w:rsidR="00BB4B4B">
              <w:rPr>
                <w:sz w:val="18"/>
                <w:szCs w:val="18"/>
                <w:lang w:val="sr-Cyrl-CS"/>
              </w:rPr>
              <w:t xml:space="preserve"> 1</w:t>
            </w:r>
          </w:p>
        </w:tc>
      </w:tr>
      <w:tr w:rsidR="00BB4B4B" w:rsidRPr="00A22864" w:rsidTr="00AA745A">
        <w:trPr>
          <w:trHeight w:val="227"/>
          <w:jc w:val="center"/>
        </w:trPr>
        <w:tc>
          <w:tcPr>
            <w:tcW w:w="1223" w:type="pct"/>
            <w:gridSpan w:val="4"/>
            <w:vAlign w:val="center"/>
          </w:tcPr>
          <w:p w:rsidR="00BB4B4B" w:rsidRPr="00A22864" w:rsidRDefault="00BB4B4B" w:rsidP="00E42D3B">
            <w:pPr>
              <w:rPr>
                <w:lang w:val="sr-Cyrl-CS"/>
              </w:rPr>
            </w:pPr>
            <w:r w:rsidRPr="00A22864">
              <w:rPr>
                <w:lang w:val="sr-Cyrl-CS"/>
              </w:rPr>
              <w:t xml:space="preserve">Усавршавања </w:t>
            </w:r>
          </w:p>
        </w:tc>
        <w:tc>
          <w:tcPr>
            <w:tcW w:w="3777" w:type="pct"/>
            <w:gridSpan w:val="8"/>
            <w:vAlign w:val="center"/>
          </w:tcPr>
          <w:p w:rsidR="00BB4B4B" w:rsidRPr="00A22864" w:rsidRDefault="00BB4B4B" w:rsidP="00E42D3B">
            <w:pPr>
              <w:rPr>
                <w:lang w:val="sr-Cyrl-CS"/>
              </w:rPr>
            </w:pPr>
          </w:p>
        </w:tc>
      </w:tr>
      <w:tr w:rsidR="00BB4B4B" w:rsidRPr="00A22864" w:rsidTr="00AA745A">
        <w:trPr>
          <w:trHeight w:val="227"/>
          <w:jc w:val="center"/>
        </w:trPr>
        <w:tc>
          <w:tcPr>
            <w:tcW w:w="2362" w:type="pct"/>
            <w:gridSpan w:val="6"/>
            <w:vAlign w:val="center"/>
          </w:tcPr>
          <w:p w:rsidR="00BB4B4B" w:rsidRPr="00A22864" w:rsidRDefault="00BB4B4B" w:rsidP="00E42D3B">
            <w:pPr>
              <w:rPr>
                <w:lang w:val="sr-Cyrl-CS"/>
              </w:rPr>
            </w:pPr>
            <w:r w:rsidRPr="00A22864">
              <w:rPr>
                <w:lang w:val="sr-Cyrl-CS"/>
              </w:rPr>
              <w:t>Други подаци које сматрате релевантним</w:t>
            </w:r>
          </w:p>
        </w:tc>
        <w:tc>
          <w:tcPr>
            <w:tcW w:w="2638" w:type="pct"/>
            <w:gridSpan w:val="6"/>
            <w:vAlign w:val="center"/>
          </w:tcPr>
          <w:p w:rsidR="00BB4B4B" w:rsidRPr="00A22864" w:rsidRDefault="00BB4B4B" w:rsidP="00E42D3B">
            <w:pPr>
              <w:rPr>
                <w:lang w:val="sr-Cyrl-CS"/>
              </w:rPr>
            </w:pPr>
          </w:p>
        </w:tc>
      </w:tr>
      <w:tr w:rsidR="00D37AAD" w:rsidRPr="00A22864" w:rsidTr="00BB4B4B">
        <w:trPr>
          <w:trHeight w:val="227"/>
          <w:jc w:val="center"/>
        </w:trPr>
        <w:tc>
          <w:tcPr>
            <w:tcW w:w="5000" w:type="pct"/>
            <w:gridSpan w:val="12"/>
            <w:vAlign w:val="center"/>
          </w:tcPr>
          <w:p w:rsidR="00D37AAD" w:rsidRPr="00A22864" w:rsidRDefault="00D37AAD" w:rsidP="00E42D3B">
            <w:pPr>
              <w:rPr>
                <w:lang w:val="sr-Cyrl-CS"/>
              </w:rPr>
            </w:pPr>
            <w:r w:rsidRPr="00A22864">
              <w:rPr>
                <w:lang w:val="sr-Cyrl-CS"/>
              </w:rPr>
              <w:t>Максима</w:t>
            </w:r>
            <w:r w:rsidR="009703D0">
              <w:rPr>
                <w:lang w:val="sr-Cyrl-CS"/>
              </w:rPr>
              <w:t xml:space="preserve">лна дужина не сме бити већа од </w:t>
            </w:r>
            <w:r w:rsidRPr="00A22864">
              <w:rPr>
                <w:lang w:val="sr-Cyrl-CS"/>
              </w:rPr>
              <w:t>1 странице А4</w:t>
            </w:r>
          </w:p>
        </w:tc>
      </w:tr>
    </w:tbl>
    <w:p w:rsidR="00EF4268" w:rsidRPr="00BB4B4B" w:rsidRDefault="00EF4268">
      <w:pPr>
        <w:rPr>
          <w:lang w:val="en-US"/>
        </w:rPr>
      </w:pPr>
    </w:p>
    <w:sectPr w:rsidR="00EF4268" w:rsidRPr="00BB4B4B" w:rsidSect="00EF4268">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2A1" w:rsidRDefault="00F752A1" w:rsidP="00D37AAD">
      <w:r>
        <w:separator/>
      </w:r>
    </w:p>
  </w:endnote>
  <w:endnote w:type="continuationSeparator" w:id="0">
    <w:p w:rsidR="00F752A1" w:rsidRDefault="00F752A1" w:rsidP="00D37A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Univers 12pt">
    <w:altName w:val="Times New Roman"/>
    <w:charset w:val="00"/>
    <w:family w:val="swiss"/>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2A1" w:rsidRDefault="00F752A1" w:rsidP="00D37AAD">
      <w:r>
        <w:separator/>
      </w:r>
    </w:p>
  </w:footnote>
  <w:footnote w:type="continuationSeparator" w:id="0">
    <w:p w:rsidR="00F752A1" w:rsidRDefault="00F752A1" w:rsidP="00D37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AAD" w:rsidRPr="00EF2C9A" w:rsidRDefault="00D37AAD" w:rsidP="00D37AAD">
    <w:pPr>
      <w:spacing w:after="60"/>
      <w:jc w:val="center"/>
      <w:rPr>
        <w:iCs/>
        <w:sz w:val="22"/>
        <w:szCs w:val="22"/>
        <w:lang w:val="sr-Cyrl-CS"/>
      </w:rPr>
    </w:pPr>
    <w:r>
      <w:rPr>
        <w:b/>
        <w:iCs/>
        <w:sz w:val="22"/>
        <w:szCs w:val="22"/>
        <w:lang w:val="sr-Cyrl-CS"/>
      </w:rPr>
      <w:t>Табела 9.</w:t>
    </w:r>
    <w:r>
      <w:rPr>
        <w:b/>
        <w:iCs/>
        <w:sz w:val="22"/>
        <w:szCs w:val="22"/>
      </w:rPr>
      <w:t>6</w:t>
    </w:r>
    <w:r>
      <w:rPr>
        <w:b/>
        <w:iCs/>
        <w:sz w:val="22"/>
        <w:szCs w:val="22"/>
        <w:lang w:val="sr-Cyrl-CS"/>
      </w:rPr>
      <w:t>.</w:t>
    </w:r>
    <w:r w:rsidRPr="00EF2C9A">
      <w:rPr>
        <w:sz w:val="22"/>
        <w:szCs w:val="22"/>
        <w:lang w:val="sr-Cyrl-CS"/>
      </w:rPr>
      <w:t xml:space="preserve"> Компетентност наставника</w:t>
    </w:r>
  </w:p>
  <w:p w:rsidR="00D37AAD" w:rsidRDefault="00D37AA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8E69EF"/>
    <w:multiLevelType w:val="hybridMultilevel"/>
    <w:tmpl w:val="7598EA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footnotePr>
    <w:footnote w:id="-1"/>
    <w:footnote w:id="0"/>
  </w:footnotePr>
  <w:endnotePr>
    <w:endnote w:id="-1"/>
    <w:endnote w:id="0"/>
  </w:endnotePr>
  <w:compat/>
  <w:rsids>
    <w:rsidRoot w:val="00D37AAD"/>
    <w:rsid w:val="00027729"/>
    <w:rsid w:val="00044F70"/>
    <w:rsid w:val="00065603"/>
    <w:rsid w:val="000836AB"/>
    <w:rsid w:val="001C40FA"/>
    <w:rsid w:val="002304A9"/>
    <w:rsid w:val="002B1D8A"/>
    <w:rsid w:val="00386AA2"/>
    <w:rsid w:val="0039683B"/>
    <w:rsid w:val="003C2A13"/>
    <w:rsid w:val="003F01E4"/>
    <w:rsid w:val="004F63E5"/>
    <w:rsid w:val="00500DA7"/>
    <w:rsid w:val="00597AE6"/>
    <w:rsid w:val="00634F61"/>
    <w:rsid w:val="00820E6B"/>
    <w:rsid w:val="00822E83"/>
    <w:rsid w:val="00826C3F"/>
    <w:rsid w:val="00832C0D"/>
    <w:rsid w:val="008359C2"/>
    <w:rsid w:val="00835FA4"/>
    <w:rsid w:val="00930BE0"/>
    <w:rsid w:val="00952806"/>
    <w:rsid w:val="009703D0"/>
    <w:rsid w:val="009720BC"/>
    <w:rsid w:val="00A36A6C"/>
    <w:rsid w:val="00A45D0A"/>
    <w:rsid w:val="00AA745A"/>
    <w:rsid w:val="00AE2420"/>
    <w:rsid w:val="00B002DF"/>
    <w:rsid w:val="00B907F7"/>
    <w:rsid w:val="00BB4B4B"/>
    <w:rsid w:val="00BD1FBE"/>
    <w:rsid w:val="00D37AAD"/>
    <w:rsid w:val="00D63DEB"/>
    <w:rsid w:val="00E42D3B"/>
    <w:rsid w:val="00EF4268"/>
    <w:rsid w:val="00EF5077"/>
    <w:rsid w:val="00F752A1"/>
    <w:rsid w:val="00F820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 w:type="paragraph" w:styleId="ListParagraph">
    <w:name w:val="List Paragraph"/>
    <w:basedOn w:val="Normal"/>
    <w:uiPriority w:val="34"/>
    <w:qFormat/>
    <w:rsid w:val="002304A9"/>
    <w:pPr>
      <w:autoSpaceDE/>
      <w:autoSpaceDN/>
      <w:adjustRightInd/>
      <w:ind w:left="720"/>
    </w:pPr>
    <w:rPr>
      <w:rFonts w:ascii="Univers 12pt" w:eastAsia="Times New Roman" w:hAnsi="Univers 12pt"/>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923</Words>
  <Characters>5265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Natasa Milic</cp:lastModifiedBy>
  <cp:revision>5</cp:revision>
  <dcterms:created xsi:type="dcterms:W3CDTF">2022-01-18T22:58:00Z</dcterms:created>
  <dcterms:modified xsi:type="dcterms:W3CDTF">2022-01-19T00:00:00Z</dcterms:modified>
</cp:coreProperties>
</file>